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EE6" w:rsidRDefault="00B83EE6" w:rsidP="00B83EE6">
      <w:pPr>
        <w:jc w:val="center"/>
        <w:rPr>
          <w:rFonts w:asciiTheme="minorEastAsia" w:hAnsiTheme="minorEastAsia"/>
          <w:b/>
          <w:sz w:val="36"/>
          <w:szCs w:val="36"/>
        </w:rPr>
      </w:pPr>
      <w:r w:rsidRPr="00B83EE6">
        <w:rPr>
          <w:rFonts w:asciiTheme="minorEastAsia" w:hAnsiTheme="minorEastAsia" w:hint="eastAsia"/>
          <w:b/>
          <w:sz w:val="36"/>
          <w:szCs w:val="36"/>
        </w:rPr>
        <w:t>“金鹤·增盈</w:t>
      </w:r>
      <w:r w:rsidR="00FE122A">
        <w:rPr>
          <w:rFonts w:asciiTheme="minorEastAsia" w:hAnsiTheme="minorEastAsia" w:hint="eastAsia"/>
          <w:b/>
          <w:sz w:val="36"/>
          <w:szCs w:val="36"/>
        </w:rPr>
        <w:t>2</w:t>
      </w:r>
      <w:r w:rsidR="00FE122A">
        <w:rPr>
          <w:rFonts w:asciiTheme="minorEastAsia" w:hAnsiTheme="minorEastAsia"/>
          <w:b/>
          <w:sz w:val="36"/>
          <w:szCs w:val="36"/>
        </w:rPr>
        <w:t>019C001</w:t>
      </w:r>
      <w:r w:rsidRPr="00B83EE6">
        <w:rPr>
          <w:rFonts w:asciiTheme="minorEastAsia" w:hAnsiTheme="minorEastAsia" w:hint="eastAsia"/>
          <w:b/>
          <w:sz w:val="36"/>
          <w:szCs w:val="36"/>
        </w:rPr>
        <w:t>期</w:t>
      </w:r>
      <w:r w:rsidR="00FE122A" w:rsidRPr="00B83EE6">
        <w:rPr>
          <w:rFonts w:asciiTheme="minorEastAsia" w:hAnsiTheme="minorEastAsia" w:hint="eastAsia"/>
          <w:b/>
          <w:sz w:val="36"/>
          <w:szCs w:val="36"/>
        </w:rPr>
        <w:t>”</w:t>
      </w:r>
      <w:r w:rsidRPr="00B83EE6">
        <w:rPr>
          <w:rFonts w:asciiTheme="minorEastAsia" w:hAnsiTheme="minorEastAsia" w:hint="eastAsia"/>
          <w:b/>
          <w:sz w:val="36"/>
          <w:szCs w:val="36"/>
        </w:rPr>
        <w:t>开放式人民币理财产品</w:t>
      </w:r>
    </w:p>
    <w:p w:rsidR="00B83EE6" w:rsidRDefault="00B83EE6" w:rsidP="00B83EE6">
      <w:pPr>
        <w:jc w:val="center"/>
        <w:rPr>
          <w:rFonts w:asciiTheme="minorEastAsia" w:hAnsiTheme="minorEastAsia"/>
          <w:b/>
          <w:sz w:val="36"/>
          <w:szCs w:val="36"/>
        </w:rPr>
      </w:pPr>
      <w:r w:rsidRPr="00B83EE6">
        <w:rPr>
          <w:rFonts w:asciiTheme="minorEastAsia" w:hAnsiTheme="minorEastAsia" w:hint="eastAsia"/>
          <w:b/>
          <w:sz w:val="36"/>
          <w:szCs w:val="36"/>
        </w:rPr>
        <w:t>20</w:t>
      </w:r>
      <w:r w:rsidR="00EB3AA0">
        <w:rPr>
          <w:rFonts w:asciiTheme="minorEastAsia" w:hAnsiTheme="minorEastAsia" w:hint="eastAsia"/>
          <w:b/>
          <w:sz w:val="36"/>
          <w:szCs w:val="36"/>
        </w:rPr>
        <w:t>20</w:t>
      </w:r>
      <w:r w:rsidRPr="00B83EE6">
        <w:rPr>
          <w:rFonts w:asciiTheme="minorEastAsia" w:hAnsiTheme="minorEastAsia" w:hint="eastAsia"/>
          <w:b/>
          <w:sz w:val="36"/>
          <w:szCs w:val="36"/>
        </w:rPr>
        <w:t>年</w:t>
      </w:r>
      <w:r w:rsidR="00DF28AC">
        <w:rPr>
          <w:rFonts w:asciiTheme="minorEastAsia" w:hAnsiTheme="minorEastAsia" w:hint="eastAsia"/>
          <w:b/>
          <w:sz w:val="36"/>
          <w:szCs w:val="36"/>
        </w:rPr>
        <w:t>9</w:t>
      </w:r>
      <w:r w:rsidRPr="00B83EE6">
        <w:rPr>
          <w:rFonts w:asciiTheme="minorEastAsia" w:hAnsiTheme="minorEastAsia" w:hint="eastAsia"/>
          <w:b/>
          <w:sz w:val="36"/>
          <w:szCs w:val="36"/>
        </w:rPr>
        <w:t>月份投资管理报告</w:t>
      </w:r>
    </w:p>
    <w:p w:rsidR="00B83EE6" w:rsidRDefault="00B83EE6" w:rsidP="00B83EE6">
      <w:pPr>
        <w:rPr>
          <w:rStyle w:val="fontstyle01"/>
          <w:rFonts w:hint="default"/>
        </w:rPr>
      </w:pPr>
    </w:p>
    <w:p w:rsidR="00B83EE6" w:rsidRDefault="00B83EE6" w:rsidP="00B83EE6">
      <w:pPr>
        <w:overflowPunct w:val="0"/>
        <w:topLinePunct/>
        <w:spacing w:line="560" w:lineRule="exact"/>
        <w:ind w:firstLineChars="200" w:firstLine="600"/>
        <w:rPr>
          <w:rStyle w:val="fontstyle01"/>
          <w:rFonts w:hint="default"/>
          <w:sz w:val="30"/>
          <w:szCs w:val="30"/>
        </w:rPr>
      </w:pPr>
      <w:r>
        <w:rPr>
          <w:rStyle w:val="fontstyle01"/>
          <w:rFonts w:hint="default"/>
          <w:sz w:val="30"/>
          <w:szCs w:val="30"/>
        </w:rPr>
        <w:t>江苏射阳农村商业银行</w:t>
      </w:r>
      <w:r w:rsidRPr="00B83EE6">
        <w:rPr>
          <w:rStyle w:val="fontstyle01"/>
          <w:rFonts w:hint="default"/>
          <w:sz w:val="30"/>
          <w:szCs w:val="30"/>
        </w:rPr>
        <w:t>“</w:t>
      </w:r>
      <w:r>
        <w:rPr>
          <w:rStyle w:val="fontstyle01"/>
          <w:rFonts w:hint="default"/>
          <w:sz w:val="30"/>
          <w:szCs w:val="30"/>
        </w:rPr>
        <w:t>金鹤·增盈</w:t>
      </w:r>
      <w:r w:rsidRPr="00B83EE6">
        <w:rPr>
          <w:rStyle w:val="fontstyle01"/>
          <w:rFonts w:hint="default"/>
          <w:sz w:val="30"/>
          <w:szCs w:val="30"/>
        </w:rPr>
        <w:t>”</w:t>
      </w:r>
      <w:r>
        <w:rPr>
          <w:rStyle w:val="fontstyle01"/>
          <w:rFonts w:hint="default"/>
          <w:sz w:val="30"/>
          <w:szCs w:val="30"/>
        </w:rPr>
        <w:t>第1期开放式人民币理财产品</w:t>
      </w:r>
      <w:r w:rsidRPr="00B83EE6">
        <w:rPr>
          <w:rStyle w:val="fontstyle01"/>
          <w:rFonts w:hint="default"/>
          <w:sz w:val="30"/>
          <w:szCs w:val="30"/>
        </w:rPr>
        <w:t>于201</w:t>
      </w:r>
      <w:r w:rsidR="00FE122A">
        <w:rPr>
          <w:rStyle w:val="fontstyle01"/>
          <w:rFonts w:hint="default"/>
          <w:sz w:val="30"/>
          <w:szCs w:val="30"/>
        </w:rPr>
        <w:t>9</w:t>
      </w:r>
      <w:r w:rsidRPr="00B83EE6">
        <w:rPr>
          <w:rStyle w:val="fontstyle01"/>
          <w:rFonts w:hint="default"/>
          <w:sz w:val="30"/>
          <w:szCs w:val="30"/>
        </w:rPr>
        <w:t>年</w:t>
      </w:r>
      <w:r>
        <w:rPr>
          <w:rStyle w:val="fontstyle01"/>
          <w:rFonts w:hint="default"/>
          <w:sz w:val="30"/>
          <w:szCs w:val="30"/>
        </w:rPr>
        <w:t>8</w:t>
      </w:r>
      <w:r w:rsidRPr="00B83EE6">
        <w:rPr>
          <w:rStyle w:val="fontstyle01"/>
          <w:rFonts w:hint="default"/>
          <w:sz w:val="30"/>
          <w:szCs w:val="30"/>
        </w:rPr>
        <w:t>月</w:t>
      </w:r>
      <w:r w:rsidR="00FE122A">
        <w:rPr>
          <w:rStyle w:val="fontstyle01"/>
          <w:rFonts w:hint="default"/>
          <w:sz w:val="30"/>
          <w:szCs w:val="30"/>
        </w:rPr>
        <w:t>6</w:t>
      </w:r>
      <w:r>
        <w:rPr>
          <w:rStyle w:val="fontstyle01"/>
          <w:rFonts w:hint="default"/>
          <w:sz w:val="30"/>
          <w:szCs w:val="30"/>
        </w:rPr>
        <w:t>日成立，</w:t>
      </w:r>
      <w:r w:rsidRPr="00B83EE6">
        <w:rPr>
          <w:rStyle w:val="fontstyle01"/>
          <w:rFonts w:hint="default"/>
          <w:sz w:val="30"/>
          <w:szCs w:val="30"/>
        </w:rPr>
        <w:t>于201</w:t>
      </w:r>
      <w:r w:rsidR="00FE122A">
        <w:rPr>
          <w:rStyle w:val="fontstyle01"/>
          <w:rFonts w:hint="default"/>
          <w:sz w:val="30"/>
          <w:szCs w:val="30"/>
        </w:rPr>
        <w:t>9</w:t>
      </w:r>
      <w:r w:rsidRPr="00B83EE6">
        <w:rPr>
          <w:rStyle w:val="fontstyle01"/>
          <w:rFonts w:hint="default"/>
          <w:sz w:val="30"/>
          <w:szCs w:val="30"/>
        </w:rPr>
        <w:t>年8月</w:t>
      </w:r>
      <w:r w:rsidR="00FE122A">
        <w:rPr>
          <w:rStyle w:val="fontstyle01"/>
          <w:rFonts w:hint="default"/>
          <w:sz w:val="30"/>
          <w:szCs w:val="30"/>
        </w:rPr>
        <w:t>6</w:t>
      </w:r>
      <w:r w:rsidRPr="00B83EE6">
        <w:rPr>
          <w:rStyle w:val="fontstyle01"/>
          <w:rFonts w:hint="default"/>
          <w:sz w:val="30"/>
          <w:szCs w:val="30"/>
        </w:rPr>
        <w:t>日正式投资运作，目前投资运作正常。</w:t>
      </w:r>
    </w:p>
    <w:p w:rsidR="00B83EE6" w:rsidRDefault="00B83EE6" w:rsidP="00B83EE6">
      <w:pPr>
        <w:overflowPunct w:val="0"/>
        <w:topLinePunct/>
        <w:spacing w:line="560" w:lineRule="exact"/>
        <w:ind w:firstLineChars="200" w:firstLine="602"/>
        <w:rPr>
          <w:rStyle w:val="fontstyle01"/>
          <w:rFonts w:ascii="黑体" w:eastAsia="黑体" w:hAnsi="黑体" w:hint="default"/>
          <w:b/>
          <w:sz w:val="30"/>
          <w:szCs w:val="30"/>
        </w:rPr>
      </w:pPr>
      <w:r w:rsidRPr="00B83EE6">
        <w:rPr>
          <w:rStyle w:val="fontstyle01"/>
          <w:rFonts w:ascii="黑体" w:eastAsia="黑体" w:hAnsi="黑体" w:hint="default"/>
          <w:b/>
          <w:sz w:val="30"/>
          <w:szCs w:val="30"/>
        </w:rPr>
        <w:t>一、产品基本情况</w:t>
      </w:r>
    </w:p>
    <w:tbl>
      <w:tblPr>
        <w:tblStyle w:val="a3"/>
        <w:tblpPr w:leftFromText="180" w:rightFromText="180" w:vertAnchor="text" w:horzAnchor="margin" w:tblpY="282"/>
        <w:tblW w:w="4790" w:type="pct"/>
        <w:tblLook w:val="04A0"/>
      </w:tblPr>
      <w:tblGrid>
        <w:gridCol w:w="3486"/>
        <w:gridCol w:w="5411"/>
      </w:tblGrid>
      <w:tr w:rsidR="003D13A7" w:rsidRPr="003D13A7" w:rsidTr="001F19E2">
        <w:tc>
          <w:tcPr>
            <w:tcW w:w="1959" w:type="pct"/>
            <w:vAlign w:val="center"/>
          </w:tcPr>
          <w:p w:rsidR="003D13A7" w:rsidRPr="003D13A7" w:rsidRDefault="003D13A7" w:rsidP="003D13A7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 w:rsidRPr="003D13A7">
              <w:rPr>
                <w:rStyle w:val="fontstyle01"/>
                <w:rFonts w:hint="default"/>
                <w:sz w:val="28"/>
                <w:szCs w:val="28"/>
              </w:rPr>
              <w:t>产品名称</w:t>
            </w:r>
          </w:p>
        </w:tc>
        <w:tc>
          <w:tcPr>
            <w:tcW w:w="3041" w:type="pct"/>
            <w:vAlign w:val="center"/>
          </w:tcPr>
          <w:p w:rsidR="003D13A7" w:rsidRPr="003D13A7" w:rsidRDefault="003D13A7" w:rsidP="00FE122A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 w:rsidRPr="003D13A7">
              <w:rPr>
                <w:rStyle w:val="fontstyle01"/>
                <w:rFonts w:hint="default"/>
                <w:sz w:val="28"/>
                <w:szCs w:val="28"/>
              </w:rPr>
              <w:t>“金鹤·增盈</w:t>
            </w:r>
            <w:r w:rsidR="00FE122A">
              <w:rPr>
                <w:rStyle w:val="fontstyle01"/>
                <w:rFonts w:hint="default"/>
                <w:sz w:val="28"/>
                <w:szCs w:val="28"/>
              </w:rPr>
              <w:t>2019C001</w:t>
            </w:r>
            <w:r w:rsidRPr="003D13A7">
              <w:rPr>
                <w:rStyle w:val="fontstyle01"/>
                <w:rFonts w:hint="default"/>
                <w:sz w:val="28"/>
                <w:szCs w:val="28"/>
              </w:rPr>
              <w:t>期</w:t>
            </w:r>
            <w:r w:rsidR="00FE122A" w:rsidRPr="003D13A7">
              <w:rPr>
                <w:rStyle w:val="fontstyle01"/>
                <w:rFonts w:hint="default"/>
                <w:sz w:val="28"/>
                <w:szCs w:val="28"/>
              </w:rPr>
              <w:t>”</w:t>
            </w:r>
            <w:r w:rsidRPr="003D13A7">
              <w:rPr>
                <w:rStyle w:val="fontstyle01"/>
                <w:rFonts w:hint="default"/>
                <w:sz w:val="28"/>
                <w:szCs w:val="28"/>
              </w:rPr>
              <w:t>开放式人民币理财产品</w:t>
            </w:r>
          </w:p>
        </w:tc>
      </w:tr>
      <w:tr w:rsidR="003D13A7" w:rsidRPr="003D13A7" w:rsidTr="001F19E2">
        <w:tc>
          <w:tcPr>
            <w:tcW w:w="1959" w:type="pct"/>
            <w:vAlign w:val="center"/>
          </w:tcPr>
          <w:p w:rsidR="003D13A7" w:rsidRPr="003D13A7" w:rsidRDefault="003D13A7" w:rsidP="003D13A7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 w:rsidRPr="003D13A7">
              <w:rPr>
                <w:rStyle w:val="fontstyle01"/>
                <w:rFonts w:hint="default"/>
                <w:sz w:val="28"/>
                <w:szCs w:val="28"/>
              </w:rPr>
              <w:t>全国银行业理财信息登记系统登记编码</w:t>
            </w:r>
          </w:p>
        </w:tc>
        <w:tc>
          <w:tcPr>
            <w:tcW w:w="3041" w:type="pct"/>
            <w:vAlign w:val="center"/>
          </w:tcPr>
          <w:p w:rsidR="003D13A7" w:rsidRPr="003D13A7" w:rsidRDefault="003D13A7" w:rsidP="00FE122A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C111661</w:t>
            </w:r>
            <w:r w:rsidR="00FE122A">
              <w:rPr>
                <w:rStyle w:val="fontstyle01"/>
                <w:rFonts w:hint="default"/>
                <w:sz w:val="28"/>
                <w:szCs w:val="28"/>
              </w:rPr>
              <w:t>9</w:t>
            </w:r>
            <w:r>
              <w:rPr>
                <w:rStyle w:val="fontstyle01"/>
                <w:rFonts w:hint="default"/>
                <w:sz w:val="28"/>
                <w:szCs w:val="28"/>
              </w:rPr>
              <w:t>0000</w:t>
            </w:r>
            <w:r w:rsidR="00FE122A">
              <w:rPr>
                <w:rStyle w:val="fontstyle01"/>
                <w:rFonts w:hint="default"/>
                <w:sz w:val="28"/>
                <w:szCs w:val="28"/>
              </w:rPr>
              <w:t>56</w:t>
            </w:r>
          </w:p>
        </w:tc>
      </w:tr>
      <w:tr w:rsidR="003D13A7" w:rsidRPr="003D13A7" w:rsidTr="001F19E2">
        <w:tc>
          <w:tcPr>
            <w:tcW w:w="1959" w:type="pct"/>
            <w:vAlign w:val="center"/>
          </w:tcPr>
          <w:p w:rsidR="003D13A7" w:rsidRPr="003D13A7" w:rsidRDefault="003D13A7" w:rsidP="003D13A7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 w:rsidRPr="003D13A7">
              <w:rPr>
                <w:rStyle w:val="fontstyle01"/>
                <w:rFonts w:hint="default"/>
                <w:sz w:val="28"/>
                <w:szCs w:val="28"/>
              </w:rPr>
              <w:t>产品运作方式</w:t>
            </w:r>
          </w:p>
        </w:tc>
        <w:tc>
          <w:tcPr>
            <w:tcW w:w="3041" w:type="pct"/>
            <w:vAlign w:val="center"/>
          </w:tcPr>
          <w:p w:rsidR="003D13A7" w:rsidRPr="003D13A7" w:rsidRDefault="003D13A7" w:rsidP="003D13A7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开放式非净值型</w:t>
            </w:r>
          </w:p>
        </w:tc>
      </w:tr>
      <w:tr w:rsidR="003D13A7" w:rsidRPr="003D13A7" w:rsidTr="001F19E2">
        <w:tc>
          <w:tcPr>
            <w:tcW w:w="1959" w:type="pct"/>
            <w:vAlign w:val="center"/>
          </w:tcPr>
          <w:p w:rsidR="003D13A7" w:rsidRPr="003D13A7" w:rsidRDefault="003D13A7" w:rsidP="003D13A7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 w:rsidRPr="003D13A7">
              <w:rPr>
                <w:rStyle w:val="fontstyle01"/>
                <w:rFonts w:hint="default"/>
                <w:sz w:val="28"/>
                <w:szCs w:val="28"/>
              </w:rPr>
              <w:t>报告期末产品存续份额</w:t>
            </w:r>
          </w:p>
        </w:tc>
        <w:tc>
          <w:tcPr>
            <w:tcW w:w="3041" w:type="pct"/>
            <w:vAlign w:val="center"/>
          </w:tcPr>
          <w:p w:rsidR="003D13A7" w:rsidRPr="003D13A7" w:rsidRDefault="001810EB" w:rsidP="00492356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6</w:t>
            </w:r>
            <w:r w:rsidR="00DF28AC">
              <w:rPr>
                <w:rStyle w:val="fontstyle01"/>
                <w:sz w:val="28"/>
                <w:szCs w:val="28"/>
              </w:rPr>
              <w:t>5</w:t>
            </w:r>
            <w:r w:rsidR="003D13A7">
              <w:rPr>
                <w:rStyle w:val="fontstyle01"/>
                <w:rFonts w:hint="default"/>
                <w:sz w:val="28"/>
                <w:szCs w:val="28"/>
              </w:rPr>
              <w:t>,</w:t>
            </w:r>
            <w:r w:rsidR="00DF28AC">
              <w:rPr>
                <w:rStyle w:val="fontstyle01"/>
                <w:sz w:val="28"/>
                <w:szCs w:val="28"/>
              </w:rPr>
              <w:t>03</w:t>
            </w:r>
            <w:r w:rsidR="003E3A61">
              <w:rPr>
                <w:rStyle w:val="fontstyle01"/>
                <w:rFonts w:hint="default"/>
                <w:sz w:val="28"/>
                <w:szCs w:val="28"/>
              </w:rPr>
              <w:t>0</w:t>
            </w:r>
            <w:r w:rsidR="003D13A7">
              <w:rPr>
                <w:rStyle w:val="fontstyle01"/>
                <w:rFonts w:hint="default"/>
                <w:sz w:val="28"/>
                <w:szCs w:val="28"/>
              </w:rPr>
              <w:t>,000.00份</w:t>
            </w:r>
          </w:p>
        </w:tc>
      </w:tr>
      <w:tr w:rsidR="003D13A7" w:rsidRPr="003D13A7" w:rsidTr="001F19E2">
        <w:tc>
          <w:tcPr>
            <w:tcW w:w="1959" w:type="pct"/>
            <w:vAlign w:val="center"/>
          </w:tcPr>
          <w:p w:rsidR="003D13A7" w:rsidRPr="003D13A7" w:rsidRDefault="003D13A7" w:rsidP="003D13A7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 w:rsidRPr="003D13A7">
              <w:rPr>
                <w:rStyle w:val="fontstyle01"/>
                <w:rFonts w:hint="default"/>
                <w:sz w:val="28"/>
                <w:szCs w:val="28"/>
              </w:rPr>
              <w:t>当前</w:t>
            </w:r>
            <w:r>
              <w:rPr>
                <w:rStyle w:val="fontstyle01"/>
                <w:rFonts w:hint="default"/>
                <w:sz w:val="28"/>
                <w:szCs w:val="28"/>
              </w:rPr>
              <w:t>预期收益率</w:t>
            </w:r>
          </w:p>
        </w:tc>
        <w:tc>
          <w:tcPr>
            <w:tcW w:w="3041" w:type="pct"/>
            <w:vAlign w:val="center"/>
          </w:tcPr>
          <w:p w:rsidR="003D13A7" w:rsidRPr="003D13A7" w:rsidRDefault="003D13A7" w:rsidP="001810EB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2.</w:t>
            </w:r>
            <w:r w:rsidR="001810EB">
              <w:rPr>
                <w:rStyle w:val="fontstyle01"/>
                <w:rFonts w:hint="default"/>
                <w:sz w:val="28"/>
                <w:szCs w:val="28"/>
              </w:rPr>
              <w:t>5</w:t>
            </w:r>
            <w:r>
              <w:rPr>
                <w:rStyle w:val="fontstyle01"/>
                <w:rFonts w:hint="default"/>
                <w:sz w:val="28"/>
                <w:szCs w:val="28"/>
              </w:rPr>
              <w:t>0%</w:t>
            </w:r>
          </w:p>
        </w:tc>
      </w:tr>
      <w:tr w:rsidR="003D13A7" w:rsidRPr="003D13A7" w:rsidTr="001F19E2">
        <w:tc>
          <w:tcPr>
            <w:tcW w:w="1959" w:type="pct"/>
            <w:vAlign w:val="center"/>
          </w:tcPr>
          <w:p w:rsidR="003D13A7" w:rsidRPr="003D13A7" w:rsidRDefault="003D13A7" w:rsidP="003D13A7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 w:rsidRPr="003D13A7">
              <w:rPr>
                <w:rStyle w:val="fontstyle01"/>
                <w:rFonts w:hint="default"/>
                <w:sz w:val="28"/>
                <w:szCs w:val="28"/>
              </w:rPr>
              <w:t>风险收益特征</w:t>
            </w:r>
          </w:p>
        </w:tc>
        <w:tc>
          <w:tcPr>
            <w:tcW w:w="3041" w:type="pct"/>
            <w:vAlign w:val="center"/>
          </w:tcPr>
          <w:p w:rsidR="003D13A7" w:rsidRPr="003D13A7" w:rsidRDefault="003D13A7" w:rsidP="003D13A7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低风险</w:t>
            </w:r>
          </w:p>
        </w:tc>
      </w:tr>
      <w:tr w:rsidR="003D13A7" w:rsidRPr="003D13A7" w:rsidTr="001F19E2">
        <w:tc>
          <w:tcPr>
            <w:tcW w:w="1959" w:type="pct"/>
            <w:vAlign w:val="center"/>
          </w:tcPr>
          <w:p w:rsidR="003D13A7" w:rsidRPr="003D13A7" w:rsidRDefault="003D13A7" w:rsidP="003D13A7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 w:rsidRPr="003D13A7">
              <w:rPr>
                <w:rStyle w:val="fontstyle01"/>
                <w:rFonts w:hint="default"/>
                <w:sz w:val="28"/>
                <w:szCs w:val="28"/>
              </w:rPr>
              <w:t>管理人</w:t>
            </w:r>
          </w:p>
        </w:tc>
        <w:tc>
          <w:tcPr>
            <w:tcW w:w="3041" w:type="pct"/>
            <w:vAlign w:val="center"/>
          </w:tcPr>
          <w:p w:rsidR="003D13A7" w:rsidRPr="003D13A7" w:rsidRDefault="003D13A7" w:rsidP="003D13A7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江苏射阳农村商业银行股份有限公司</w:t>
            </w:r>
          </w:p>
        </w:tc>
      </w:tr>
      <w:tr w:rsidR="003D13A7" w:rsidRPr="003D13A7" w:rsidTr="001F19E2">
        <w:tc>
          <w:tcPr>
            <w:tcW w:w="1959" w:type="pct"/>
            <w:vAlign w:val="center"/>
          </w:tcPr>
          <w:p w:rsidR="003D13A7" w:rsidRPr="003D13A7" w:rsidRDefault="003D13A7" w:rsidP="003D13A7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 w:rsidRPr="003D13A7">
              <w:rPr>
                <w:rStyle w:val="fontstyle01"/>
                <w:rFonts w:hint="default"/>
                <w:sz w:val="28"/>
                <w:szCs w:val="28"/>
              </w:rPr>
              <w:t>托管人</w:t>
            </w:r>
          </w:p>
        </w:tc>
        <w:tc>
          <w:tcPr>
            <w:tcW w:w="3041" w:type="pct"/>
            <w:vAlign w:val="center"/>
          </w:tcPr>
          <w:p w:rsidR="003D13A7" w:rsidRPr="003D13A7" w:rsidRDefault="003D13A7" w:rsidP="003D13A7">
            <w:pPr>
              <w:overflowPunct w:val="0"/>
              <w:topLinePunct/>
              <w:spacing w:line="560" w:lineRule="exact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南京银行股份有限公司</w:t>
            </w:r>
          </w:p>
        </w:tc>
      </w:tr>
    </w:tbl>
    <w:p w:rsidR="003D13A7" w:rsidRDefault="003D13A7" w:rsidP="003D13A7">
      <w:pPr>
        <w:overflowPunct w:val="0"/>
        <w:topLinePunct/>
        <w:spacing w:line="560" w:lineRule="exact"/>
        <w:ind w:firstLineChars="200" w:firstLine="602"/>
        <w:rPr>
          <w:rStyle w:val="fontstyle01"/>
          <w:rFonts w:ascii="黑体" w:eastAsia="黑体" w:hAnsi="黑体" w:hint="default"/>
          <w:b/>
          <w:sz w:val="30"/>
          <w:szCs w:val="30"/>
        </w:rPr>
      </w:pPr>
      <w:r>
        <w:rPr>
          <w:rStyle w:val="fontstyle01"/>
          <w:rFonts w:ascii="黑体" w:eastAsia="黑体" w:hAnsi="黑体" w:hint="default"/>
          <w:b/>
          <w:sz w:val="30"/>
          <w:szCs w:val="30"/>
        </w:rPr>
        <w:t>二</w:t>
      </w:r>
      <w:r w:rsidRPr="00B83EE6">
        <w:rPr>
          <w:rStyle w:val="fontstyle01"/>
          <w:rFonts w:ascii="黑体" w:eastAsia="黑体" w:hAnsi="黑体" w:hint="default"/>
          <w:b/>
          <w:sz w:val="30"/>
          <w:szCs w:val="30"/>
        </w:rPr>
        <w:t>、产品</w:t>
      </w:r>
      <w:r>
        <w:rPr>
          <w:rStyle w:val="fontstyle01"/>
          <w:rFonts w:ascii="黑体" w:eastAsia="黑体" w:hAnsi="黑体" w:hint="default"/>
          <w:b/>
          <w:sz w:val="30"/>
          <w:szCs w:val="30"/>
        </w:rPr>
        <w:t>收益率</w:t>
      </w:r>
    </w:p>
    <w:p w:rsidR="00B83EE6" w:rsidRDefault="00A01B80" w:rsidP="00B83EE6">
      <w:pPr>
        <w:overflowPunct w:val="0"/>
        <w:topLinePunct/>
        <w:spacing w:line="560" w:lineRule="exact"/>
        <w:ind w:firstLineChars="200" w:firstLine="600"/>
        <w:rPr>
          <w:rStyle w:val="fontstyle01"/>
          <w:rFonts w:hint="default"/>
          <w:sz w:val="30"/>
          <w:szCs w:val="30"/>
        </w:rPr>
      </w:pPr>
      <w:r w:rsidRPr="00A01B80">
        <w:rPr>
          <w:rStyle w:val="fontstyle01"/>
          <w:rFonts w:hint="default"/>
          <w:sz w:val="30"/>
          <w:szCs w:val="30"/>
        </w:rPr>
        <w:t>报告</w:t>
      </w:r>
      <w:proofErr w:type="gramStart"/>
      <w:r w:rsidRPr="00A01B80">
        <w:rPr>
          <w:rStyle w:val="fontstyle01"/>
          <w:rFonts w:hint="default"/>
          <w:sz w:val="30"/>
          <w:szCs w:val="30"/>
        </w:rPr>
        <w:t>日收益</w:t>
      </w:r>
      <w:proofErr w:type="gramEnd"/>
      <w:r w:rsidRPr="00A01B80">
        <w:rPr>
          <w:rStyle w:val="fontstyle01"/>
          <w:rFonts w:hint="default"/>
          <w:sz w:val="30"/>
          <w:szCs w:val="30"/>
        </w:rPr>
        <w:t>表现</w:t>
      </w:r>
    </w:p>
    <w:tbl>
      <w:tblPr>
        <w:tblStyle w:val="a3"/>
        <w:tblpPr w:leftFromText="180" w:rightFromText="180" w:vertAnchor="text" w:horzAnchor="margin" w:tblpY="170"/>
        <w:tblW w:w="8939" w:type="dxa"/>
        <w:tblLook w:val="04A0"/>
      </w:tblPr>
      <w:tblGrid>
        <w:gridCol w:w="2979"/>
        <w:gridCol w:w="2979"/>
        <w:gridCol w:w="2981"/>
      </w:tblGrid>
      <w:tr w:rsidR="00A01B80" w:rsidTr="00A01B80">
        <w:trPr>
          <w:trHeight w:val="613"/>
        </w:trPr>
        <w:tc>
          <w:tcPr>
            <w:tcW w:w="2979" w:type="dxa"/>
          </w:tcPr>
          <w:p w:rsidR="00A01B80" w:rsidRPr="00657047" w:rsidRDefault="00A01B80" w:rsidP="00A01B80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b/>
                <w:sz w:val="28"/>
                <w:szCs w:val="28"/>
              </w:rPr>
            </w:pPr>
            <w:r w:rsidRPr="00657047">
              <w:rPr>
                <w:rStyle w:val="fontstyle01"/>
                <w:rFonts w:hint="default"/>
                <w:b/>
                <w:sz w:val="28"/>
                <w:szCs w:val="28"/>
              </w:rPr>
              <w:t>报告日期</w:t>
            </w:r>
          </w:p>
        </w:tc>
        <w:tc>
          <w:tcPr>
            <w:tcW w:w="2979" w:type="dxa"/>
          </w:tcPr>
          <w:p w:rsidR="00A01B80" w:rsidRPr="00657047" w:rsidRDefault="00A01B80" w:rsidP="00A01B80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b/>
                <w:sz w:val="28"/>
                <w:szCs w:val="28"/>
              </w:rPr>
            </w:pPr>
            <w:proofErr w:type="gramStart"/>
            <w:r w:rsidRPr="00657047">
              <w:rPr>
                <w:rStyle w:val="fontstyle01"/>
                <w:rFonts w:hint="default"/>
                <w:b/>
                <w:sz w:val="28"/>
                <w:szCs w:val="28"/>
              </w:rPr>
              <w:t>七日年化收益率</w:t>
            </w:r>
            <w:proofErr w:type="gramEnd"/>
          </w:p>
        </w:tc>
        <w:tc>
          <w:tcPr>
            <w:tcW w:w="2981" w:type="dxa"/>
          </w:tcPr>
          <w:p w:rsidR="00A01B80" w:rsidRPr="00657047" w:rsidRDefault="00A01B80" w:rsidP="00A01B80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b/>
                <w:sz w:val="28"/>
                <w:szCs w:val="28"/>
              </w:rPr>
            </w:pPr>
            <w:r w:rsidRPr="00657047">
              <w:rPr>
                <w:rStyle w:val="fontstyle01"/>
                <w:rFonts w:hint="default"/>
                <w:b/>
                <w:sz w:val="28"/>
                <w:szCs w:val="28"/>
              </w:rPr>
              <w:t>产品资产净值(元)</w:t>
            </w:r>
          </w:p>
        </w:tc>
      </w:tr>
      <w:tr w:rsidR="00A01B80" w:rsidTr="00A01B80">
        <w:trPr>
          <w:trHeight w:val="613"/>
        </w:trPr>
        <w:tc>
          <w:tcPr>
            <w:tcW w:w="2979" w:type="dxa"/>
          </w:tcPr>
          <w:p w:rsidR="00A01B80" w:rsidRPr="00657047" w:rsidRDefault="00A01B80" w:rsidP="00492356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 w:rsidRPr="00657047">
              <w:rPr>
                <w:rStyle w:val="fontstyle01"/>
                <w:rFonts w:hint="default"/>
                <w:sz w:val="28"/>
                <w:szCs w:val="28"/>
              </w:rPr>
              <w:t>20</w:t>
            </w:r>
            <w:r w:rsidR="00EB3AA0">
              <w:rPr>
                <w:rStyle w:val="fontstyle01"/>
                <w:rFonts w:hint="default"/>
                <w:sz w:val="28"/>
                <w:szCs w:val="28"/>
              </w:rPr>
              <w:t>20</w:t>
            </w:r>
            <w:r w:rsidRPr="00657047">
              <w:rPr>
                <w:rStyle w:val="fontstyle01"/>
                <w:rFonts w:hint="default"/>
                <w:sz w:val="28"/>
                <w:szCs w:val="28"/>
              </w:rPr>
              <w:t>/</w:t>
            </w:r>
            <w:r w:rsidR="00DF28AC">
              <w:rPr>
                <w:rStyle w:val="fontstyle01"/>
                <w:sz w:val="28"/>
                <w:szCs w:val="28"/>
              </w:rPr>
              <w:t>9</w:t>
            </w:r>
            <w:r w:rsidRPr="00657047">
              <w:rPr>
                <w:rStyle w:val="fontstyle01"/>
                <w:rFonts w:hint="default"/>
                <w:sz w:val="28"/>
                <w:szCs w:val="28"/>
              </w:rPr>
              <w:t>/</w:t>
            </w:r>
            <w:r w:rsidR="00FC497B">
              <w:rPr>
                <w:rStyle w:val="fontstyle01"/>
                <w:rFonts w:hint="default"/>
                <w:sz w:val="28"/>
                <w:szCs w:val="28"/>
              </w:rPr>
              <w:t>3</w:t>
            </w:r>
            <w:r w:rsidR="00DF28AC">
              <w:rPr>
                <w:rStyle w:val="fontstyle01"/>
                <w:sz w:val="28"/>
                <w:szCs w:val="28"/>
              </w:rPr>
              <w:t>0</w:t>
            </w:r>
          </w:p>
        </w:tc>
        <w:tc>
          <w:tcPr>
            <w:tcW w:w="2979" w:type="dxa"/>
          </w:tcPr>
          <w:p w:rsidR="00A01B80" w:rsidRPr="00657047" w:rsidRDefault="00A01B80" w:rsidP="009E45E6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 w:rsidRPr="00657047">
              <w:rPr>
                <w:rStyle w:val="fontstyle01"/>
                <w:rFonts w:hint="default"/>
                <w:sz w:val="28"/>
                <w:szCs w:val="28"/>
              </w:rPr>
              <w:t>2.</w:t>
            </w:r>
            <w:r w:rsidR="009E45E6">
              <w:rPr>
                <w:rStyle w:val="fontstyle01"/>
                <w:rFonts w:hint="default"/>
                <w:sz w:val="28"/>
                <w:szCs w:val="28"/>
              </w:rPr>
              <w:t>5</w:t>
            </w:r>
            <w:r w:rsidRPr="00657047">
              <w:rPr>
                <w:rStyle w:val="fontstyle01"/>
                <w:rFonts w:hint="default"/>
                <w:sz w:val="28"/>
                <w:szCs w:val="28"/>
              </w:rPr>
              <w:t>0%</w:t>
            </w:r>
          </w:p>
        </w:tc>
        <w:tc>
          <w:tcPr>
            <w:tcW w:w="2981" w:type="dxa"/>
          </w:tcPr>
          <w:p w:rsidR="00A01B80" w:rsidRPr="00657047" w:rsidRDefault="00971AFB" w:rsidP="00492356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6</w:t>
            </w:r>
            <w:r w:rsidR="00DF28AC">
              <w:rPr>
                <w:rStyle w:val="fontstyle01"/>
                <w:sz w:val="28"/>
                <w:szCs w:val="28"/>
              </w:rPr>
              <w:t>5</w:t>
            </w:r>
            <w:r w:rsidR="00A01B80" w:rsidRPr="00657047">
              <w:rPr>
                <w:rStyle w:val="fontstyle01"/>
                <w:rFonts w:hint="default"/>
                <w:sz w:val="28"/>
                <w:szCs w:val="28"/>
              </w:rPr>
              <w:t>,</w:t>
            </w:r>
            <w:r w:rsidR="00DF28AC">
              <w:rPr>
                <w:rStyle w:val="fontstyle01"/>
                <w:sz w:val="28"/>
                <w:szCs w:val="28"/>
              </w:rPr>
              <w:t>03</w:t>
            </w:r>
            <w:r w:rsidR="003E3A61">
              <w:rPr>
                <w:rStyle w:val="fontstyle01"/>
                <w:rFonts w:hint="default"/>
                <w:sz w:val="28"/>
                <w:szCs w:val="28"/>
              </w:rPr>
              <w:t>0</w:t>
            </w:r>
            <w:r w:rsidR="00A01B80" w:rsidRPr="00657047">
              <w:rPr>
                <w:rStyle w:val="fontstyle01"/>
                <w:rFonts w:hint="default"/>
                <w:sz w:val="28"/>
                <w:szCs w:val="28"/>
              </w:rPr>
              <w:t>,000.00</w:t>
            </w:r>
          </w:p>
        </w:tc>
      </w:tr>
    </w:tbl>
    <w:p w:rsidR="00A01B80" w:rsidRDefault="00A01B80" w:rsidP="00A01B80">
      <w:pPr>
        <w:overflowPunct w:val="0"/>
        <w:topLinePunct/>
        <w:spacing w:line="560" w:lineRule="exact"/>
        <w:ind w:firstLineChars="200" w:firstLine="602"/>
        <w:rPr>
          <w:rStyle w:val="fontstyle01"/>
          <w:rFonts w:ascii="黑体" w:eastAsia="黑体" w:hAnsi="黑体" w:hint="default"/>
          <w:b/>
          <w:sz w:val="30"/>
          <w:szCs w:val="30"/>
        </w:rPr>
      </w:pPr>
      <w:r>
        <w:rPr>
          <w:rStyle w:val="fontstyle01"/>
          <w:rFonts w:ascii="黑体" w:eastAsia="黑体" w:hAnsi="黑体" w:hint="default"/>
          <w:b/>
          <w:sz w:val="30"/>
          <w:szCs w:val="30"/>
        </w:rPr>
        <w:t>三</w:t>
      </w:r>
      <w:r w:rsidRPr="00B83EE6">
        <w:rPr>
          <w:rStyle w:val="fontstyle01"/>
          <w:rFonts w:ascii="黑体" w:eastAsia="黑体" w:hAnsi="黑体" w:hint="default"/>
          <w:b/>
          <w:sz w:val="30"/>
          <w:szCs w:val="30"/>
        </w:rPr>
        <w:t>、产品</w:t>
      </w:r>
      <w:r>
        <w:rPr>
          <w:rStyle w:val="fontstyle01"/>
          <w:rFonts w:ascii="黑体" w:eastAsia="黑体" w:hAnsi="黑体" w:hint="default"/>
          <w:b/>
          <w:sz w:val="30"/>
          <w:szCs w:val="30"/>
        </w:rPr>
        <w:t>投资组合情况</w:t>
      </w:r>
    </w:p>
    <w:p w:rsidR="00A01B80" w:rsidRDefault="00A01B80" w:rsidP="00B83EE6">
      <w:pPr>
        <w:overflowPunct w:val="0"/>
        <w:topLinePunct/>
        <w:spacing w:line="560" w:lineRule="exact"/>
        <w:ind w:firstLineChars="200" w:firstLine="600"/>
        <w:rPr>
          <w:rStyle w:val="fontstyle01"/>
          <w:rFonts w:hint="default"/>
          <w:sz w:val="30"/>
          <w:szCs w:val="30"/>
        </w:rPr>
      </w:pPr>
      <w:r>
        <w:rPr>
          <w:rStyle w:val="fontstyle01"/>
          <w:rFonts w:hint="default"/>
          <w:sz w:val="30"/>
          <w:szCs w:val="30"/>
        </w:rPr>
        <w:lastRenderedPageBreak/>
        <w:t>1、投资组合分类</w:t>
      </w:r>
    </w:p>
    <w:tbl>
      <w:tblPr>
        <w:tblStyle w:val="a3"/>
        <w:tblW w:w="0" w:type="auto"/>
        <w:tblLook w:val="04A0"/>
      </w:tblPr>
      <w:tblGrid>
        <w:gridCol w:w="2972"/>
        <w:gridCol w:w="2977"/>
        <w:gridCol w:w="2347"/>
      </w:tblGrid>
      <w:tr w:rsidR="00657047" w:rsidTr="00657047">
        <w:tc>
          <w:tcPr>
            <w:tcW w:w="2972" w:type="dxa"/>
          </w:tcPr>
          <w:p w:rsidR="00657047" w:rsidRPr="00657047" w:rsidRDefault="00657047" w:rsidP="00657047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b/>
                <w:sz w:val="28"/>
                <w:szCs w:val="28"/>
              </w:rPr>
            </w:pPr>
            <w:r w:rsidRPr="00657047">
              <w:rPr>
                <w:rStyle w:val="fontstyle01"/>
                <w:rFonts w:hint="default"/>
                <w:b/>
                <w:sz w:val="28"/>
                <w:szCs w:val="28"/>
              </w:rPr>
              <w:t>资产类型</w:t>
            </w:r>
          </w:p>
        </w:tc>
        <w:tc>
          <w:tcPr>
            <w:tcW w:w="2977" w:type="dxa"/>
          </w:tcPr>
          <w:p w:rsidR="00657047" w:rsidRPr="00657047" w:rsidRDefault="00657047" w:rsidP="00657047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b/>
                <w:sz w:val="28"/>
                <w:szCs w:val="28"/>
              </w:rPr>
            </w:pPr>
            <w:r w:rsidRPr="00657047">
              <w:rPr>
                <w:rStyle w:val="fontstyle01"/>
                <w:rFonts w:hint="default"/>
                <w:b/>
                <w:sz w:val="28"/>
                <w:szCs w:val="28"/>
              </w:rPr>
              <w:t>资产规模（万元）</w:t>
            </w:r>
          </w:p>
        </w:tc>
        <w:tc>
          <w:tcPr>
            <w:tcW w:w="2347" w:type="dxa"/>
          </w:tcPr>
          <w:p w:rsidR="00657047" w:rsidRPr="00657047" w:rsidRDefault="00657047" w:rsidP="00657047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b/>
                <w:sz w:val="28"/>
                <w:szCs w:val="28"/>
              </w:rPr>
            </w:pPr>
            <w:r w:rsidRPr="00657047">
              <w:rPr>
                <w:rStyle w:val="fontstyle01"/>
                <w:rFonts w:hint="default"/>
                <w:b/>
                <w:sz w:val="28"/>
                <w:szCs w:val="28"/>
              </w:rPr>
              <w:t>占总资产比例</w:t>
            </w:r>
          </w:p>
        </w:tc>
      </w:tr>
      <w:tr w:rsidR="00FE122A" w:rsidTr="00657047">
        <w:tc>
          <w:tcPr>
            <w:tcW w:w="2972" w:type="dxa"/>
          </w:tcPr>
          <w:p w:rsidR="00FE122A" w:rsidRPr="00657047" w:rsidRDefault="00FE122A" w:rsidP="00657047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同业存单</w:t>
            </w:r>
          </w:p>
        </w:tc>
        <w:tc>
          <w:tcPr>
            <w:tcW w:w="2977" w:type="dxa"/>
          </w:tcPr>
          <w:p w:rsidR="00EB3AA0" w:rsidRDefault="00DF28AC" w:rsidP="00582DF3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sz w:val="28"/>
                <w:szCs w:val="28"/>
              </w:rPr>
              <w:t>1955.6440</w:t>
            </w:r>
          </w:p>
        </w:tc>
        <w:tc>
          <w:tcPr>
            <w:tcW w:w="2347" w:type="dxa"/>
          </w:tcPr>
          <w:p w:rsidR="00FE122A" w:rsidRDefault="00DF28AC" w:rsidP="00492356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sz w:val="28"/>
                <w:szCs w:val="28"/>
              </w:rPr>
              <w:t>30.07</w:t>
            </w:r>
            <w:r w:rsidR="00FE122A">
              <w:rPr>
                <w:rStyle w:val="fontstyle01"/>
                <w:rFonts w:hint="default"/>
                <w:sz w:val="28"/>
                <w:szCs w:val="28"/>
              </w:rPr>
              <w:t>%</w:t>
            </w:r>
          </w:p>
        </w:tc>
      </w:tr>
      <w:tr w:rsidR="00FE122A" w:rsidTr="00657047">
        <w:tc>
          <w:tcPr>
            <w:tcW w:w="2972" w:type="dxa"/>
          </w:tcPr>
          <w:p w:rsidR="00FE122A" w:rsidRPr="00657047" w:rsidRDefault="00FE122A" w:rsidP="00FE122A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利率债</w:t>
            </w:r>
          </w:p>
        </w:tc>
        <w:tc>
          <w:tcPr>
            <w:tcW w:w="2977" w:type="dxa"/>
          </w:tcPr>
          <w:p w:rsidR="00FE122A" w:rsidRDefault="00465612" w:rsidP="00657047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2075.76</w:t>
            </w:r>
            <w:r w:rsidR="00DF28AC">
              <w:rPr>
                <w:rStyle w:val="fontstyle01"/>
                <w:sz w:val="28"/>
                <w:szCs w:val="28"/>
              </w:rPr>
              <w:t>20</w:t>
            </w:r>
          </w:p>
        </w:tc>
        <w:tc>
          <w:tcPr>
            <w:tcW w:w="2347" w:type="dxa"/>
          </w:tcPr>
          <w:p w:rsidR="00FE122A" w:rsidRDefault="00DF28AC" w:rsidP="00492356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sz w:val="28"/>
                <w:szCs w:val="28"/>
              </w:rPr>
              <w:t>31.92</w:t>
            </w:r>
            <w:r w:rsidR="00BA6A53">
              <w:rPr>
                <w:rStyle w:val="fontstyle01"/>
                <w:rFonts w:hint="default"/>
                <w:sz w:val="28"/>
                <w:szCs w:val="28"/>
              </w:rPr>
              <w:t>%</w:t>
            </w:r>
          </w:p>
        </w:tc>
      </w:tr>
      <w:tr w:rsidR="009E45E6" w:rsidTr="00657047">
        <w:tc>
          <w:tcPr>
            <w:tcW w:w="2972" w:type="dxa"/>
          </w:tcPr>
          <w:p w:rsidR="009E45E6" w:rsidRPr="006738F9" w:rsidRDefault="00261132" w:rsidP="00FE122A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1"/>
                <w:szCs w:val="21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特定目的载体</w:t>
            </w:r>
          </w:p>
        </w:tc>
        <w:tc>
          <w:tcPr>
            <w:tcW w:w="2977" w:type="dxa"/>
          </w:tcPr>
          <w:p w:rsidR="009E45E6" w:rsidRDefault="00317AC7" w:rsidP="00492356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1</w:t>
            </w:r>
            <w:r w:rsidR="00DF28AC">
              <w:rPr>
                <w:rStyle w:val="fontstyle01"/>
                <w:sz w:val="28"/>
                <w:szCs w:val="28"/>
              </w:rPr>
              <w:t>7</w:t>
            </w:r>
            <w:r w:rsidR="009E45E6">
              <w:rPr>
                <w:rStyle w:val="fontstyle01"/>
                <w:rFonts w:hint="default"/>
                <w:sz w:val="28"/>
                <w:szCs w:val="28"/>
              </w:rPr>
              <w:t>00.00</w:t>
            </w:r>
            <w:r w:rsidR="00DF28AC">
              <w:rPr>
                <w:rStyle w:val="fontstyle01"/>
                <w:sz w:val="28"/>
                <w:szCs w:val="28"/>
              </w:rPr>
              <w:t>00</w:t>
            </w:r>
          </w:p>
        </w:tc>
        <w:tc>
          <w:tcPr>
            <w:tcW w:w="2347" w:type="dxa"/>
          </w:tcPr>
          <w:p w:rsidR="009E45E6" w:rsidRDefault="00DF28AC" w:rsidP="00492356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sz w:val="28"/>
                <w:szCs w:val="28"/>
              </w:rPr>
              <w:t>26.14</w:t>
            </w:r>
            <w:r w:rsidR="009E45E6">
              <w:rPr>
                <w:rStyle w:val="fontstyle01"/>
                <w:rFonts w:hint="default"/>
                <w:sz w:val="28"/>
                <w:szCs w:val="28"/>
              </w:rPr>
              <w:t>%</w:t>
            </w:r>
          </w:p>
        </w:tc>
      </w:tr>
      <w:tr w:rsidR="00657047" w:rsidTr="00657047">
        <w:tc>
          <w:tcPr>
            <w:tcW w:w="2972" w:type="dxa"/>
          </w:tcPr>
          <w:p w:rsidR="00657047" w:rsidRPr="00657047" w:rsidRDefault="002C5088" w:rsidP="00FE122A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现金及</w:t>
            </w:r>
            <w:bookmarkStart w:id="0" w:name="_GoBack"/>
            <w:bookmarkEnd w:id="0"/>
            <w:r>
              <w:rPr>
                <w:rStyle w:val="fontstyle01"/>
                <w:rFonts w:hint="default"/>
                <w:sz w:val="28"/>
                <w:szCs w:val="28"/>
              </w:rPr>
              <w:t>活期存款</w:t>
            </w:r>
          </w:p>
        </w:tc>
        <w:tc>
          <w:tcPr>
            <w:tcW w:w="2977" w:type="dxa"/>
          </w:tcPr>
          <w:p w:rsidR="00657047" w:rsidRPr="00657047" w:rsidRDefault="00DF28AC" w:rsidP="00492356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sz w:val="28"/>
                <w:szCs w:val="28"/>
              </w:rPr>
              <w:t>771.5940</w:t>
            </w:r>
          </w:p>
        </w:tc>
        <w:tc>
          <w:tcPr>
            <w:tcW w:w="2347" w:type="dxa"/>
          </w:tcPr>
          <w:p w:rsidR="00657047" w:rsidRPr="00657047" w:rsidRDefault="00DF28AC" w:rsidP="00657047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sz w:val="28"/>
                <w:szCs w:val="28"/>
              </w:rPr>
              <w:t>11.87</w:t>
            </w:r>
            <w:r w:rsidR="00CE544B">
              <w:rPr>
                <w:rStyle w:val="fontstyle01"/>
                <w:rFonts w:hint="default"/>
                <w:sz w:val="28"/>
                <w:szCs w:val="28"/>
              </w:rPr>
              <w:t>%</w:t>
            </w:r>
          </w:p>
        </w:tc>
      </w:tr>
      <w:tr w:rsidR="00657047" w:rsidTr="00657047">
        <w:tc>
          <w:tcPr>
            <w:tcW w:w="2972" w:type="dxa"/>
          </w:tcPr>
          <w:p w:rsidR="00657047" w:rsidRPr="00657047" w:rsidRDefault="00657047" w:rsidP="00657047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 w:rsidRPr="00657047">
              <w:rPr>
                <w:rStyle w:val="fontstyle01"/>
                <w:rFonts w:hint="default"/>
                <w:sz w:val="28"/>
                <w:szCs w:val="28"/>
              </w:rPr>
              <w:t>合计</w:t>
            </w:r>
          </w:p>
        </w:tc>
        <w:tc>
          <w:tcPr>
            <w:tcW w:w="2977" w:type="dxa"/>
          </w:tcPr>
          <w:p w:rsidR="00657047" w:rsidRPr="00657047" w:rsidRDefault="009E45E6" w:rsidP="00492356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6</w:t>
            </w:r>
            <w:r w:rsidR="00DF28AC">
              <w:rPr>
                <w:rStyle w:val="fontstyle01"/>
                <w:sz w:val="28"/>
                <w:szCs w:val="28"/>
              </w:rPr>
              <w:t>503</w:t>
            </w:r>
            <w:r>
              <w:rPr>
                <w:rStyle w:val="fontstyle01"/>
                <w:rFonts w:hint="default"/>
                <w:sz w:val="28"/>
                <w:szCs w:val="28"/>
              </w:rPr>
              <w:t>.00</w:t>
            </w:r>
          </w:p>
        </w:tc>
        <w:tc>
          <w:tcPr>
            <w:tcW w:w="2347" w:type="dxa"/>
          </w:tcPr>
          <w:p w:rsidR="00657047" w:rsidRPr="00657047" w:rsidRDefault="00657047" w:rsidP="0080007E">
            <w:pPr>
              <w:overflowPunct w:val="0"/>
              <w:topLinePunct/>
              <w:spacing w:line="560" w:lineRule="exact"/>
              <w:jc w:val="center"/>
              <w:rPr>
                <w:rStyle w:val="fontstyle01"/>
                <w:rFonts w:hint="default"/>
                <w:sz w:val="28"/>
                <w:szCs w:val="28"/>
              </w:rPr>
            </w:pPr>
            <w:r>
              <w:rPr>
                <w:rStyle w:val="fontstyle01"/>
                <w:rFonts w:hint="default"/>
                <w:sz w:val="28"/>
                <w:szCs w:val="28"/>
              </w:rPr>
              <w:t>100</w:t>
            </w:r>
            <w:r w:rsidR="0080007E">
              <w:rPr>
                <w:rStyle w:val="fontstyle01"/>
                <w:rFonts w:hint="default"/>
                <w:sz w:val="28"/>
                <w:szCs w:val="28"/>
              </w:rPr>
              <w:t>.00</w:t>
            </w:r>
            <w:r>
              <w:rPr>
                <w:rStyle w:val="fontstyle01"/>
                <w:rFonts w:hint="default"/>
                <w:sz w:val="28"/>
                <w:szCs w:val="28"/>
              </w:rPr>
              <w:t>%</w:t>
            </w:r>
          </w:p>
        </w:tc>
      </w:tr>
    </w:tbl>
    <w:p w:rsidR="00657047" w:rsidRDefault="00657047" w:rsidP="00DC388D">
      <w:pPr>
        <w:overflowPunct w:val="0"/>
        <w:topLinePunct/>
        <w:spacing w:line="560" w:lineRule="exact"/>
        <w:ind w:firstLineChars="200" w:firstLine="602"/>
        <w:rPr>
          <w:rStyle w:val="fontstyle01"/>
          <w:rFonts w:ascii="黑体" w:eastAsia="黑体" w:hAnsi="黑体" w:hint="default"/>
          <w:b/>
          <w:sz w:val="30"/>
          <w:szCs w:val="30"/>
        </w:rPr>
      </w:pPr>
      <w:r>
        <w:rPr>
          <w:rStyle w:val="fontstyle01"/>
          <w:rFonts w:ascii="黑体" w:eastAsia="黑体" w:hAnsi="黑体" w:hint="default"/>
          <w:b/>
          <w:sz w:val="30"/>
          <w:szCs w:val="30"/>
        </w:rPr>
        <w:t>四</w:t>
      </w:r>
      <w:r w:rsidRPr="00B83EE6">
        <w:rPr>
          <w:rStyle w:val="fontstyle01"/>
          <w:rFonts w:ascii="黑体" w:eastAsia="黑体" w:hAnsi="黑体" w:hint="default"/>
          <w:b/>
          <w:sz w:val="30"/>
          <w:szCs w:val="30"/>
        </w:rPr>
        <w:t>、产品</w:t>
      </w:r>
      <w:r>
        <w:rPr>
          <w:rStyle w:val="fontstyle01"/>
          <w:rFonts w:ascii="黑体" w:eastAsia="黑体" w:hAnsi="黑体" w:hint="default"/>
          <w:b/>
          <w:sz w:val="30"/>
          <w:szCs w:val="30"/>
        </w:rPr>
        <w:t>整体情况</w:t>
      </w:r>
    </w:p>
    <w:p w:rsidR="00657047" w:rsidRPr="00657047" w:rsidRDefault="00657047" w:rsidP="00DC388D">
      <w:pPr>
        <w:overflowPunct w:val="0"/>
        <w:topLinePunct/>
        <w:spacing w:line="560" w:lineRule="exact"/>
        <w:ind w:firstLineChars="200" w:firstLine="600"/>
        <w:rPr>
          <w:rStyle w:val="fontstyle01"/>
          <w:rFonts w:hint="default"/>
          <w:sz w:val="30"/>
          <w:szCs w:val="30"/>
        </w:rPr>
      </w:pPr>
      <w:r w:rsidRPr="00657047">
        <w:rPr>
          <w:rStyle w:val="fontstyle01"/>
          <w:rFonts w:hint="default"/>
          <w:sz w:val="30"/>
          <w:szCs w:val="30"/>
        </w:rPr>
        <w:t>1.</w:t>
      </w:r>
      <w:r w:rsidR="00DC388D">
        <w:rPr>
          <w:rStyle w:val="fontstyle01"/>
          <w:rFonts w:hint="default"/>
          <w:sz w:val="30"/>
          <w:szCs w:val="30"/>
        </w:rPr>
        <w:t>本产品自成立</w:t>
      </w:r>
      <w:proofErr w:type="gramStart"/>
      <w:r w:rsidR="00DC388D">
        <w:rPr>
          <w:rStyle w:val="fontstyle01"/>
          <w:rFonts w:hint="default"/>
          <w:sz w:val="30"/>
          <w:szCs w:val="30"/>
        </w:rPr>
        <w:t>至</w:t>
      </w:r>
      <w:r w:rsidRPr="00657047">
        <w:rPr>
          <w:rStyle w:val="fontstyle01"/>
          <w:rFonts w:hint="default"/>
          <w:sz w:val="30"/>
          <w:szCs w:val="30"/>
        </w:rPr>
        <w:t>报告</w:t>
      </w:r>
      <w:proofErr w:type="gramEnd"/>
      <w:r w:rsidRPr="00657047">
        <w:rPr>
          <w:rStyle w:val="fontstyle01"/>
          <w:rFonts w:hint="default"/>
          <w:sz w:val="30"/>
          <w:szCs w:val="30"/>
        </w:rPr>
        <w:t>日</w:t>
      </w:r>
      <w:r w:rsidR="00DC388D">
        <w:rPr>
          <w:rStyle w:val="fontstyle01"/>
          <w:rFonts w:hint="default"/>
          <w:sz w:val="30"/>
          <w:szCs w:val="30"/>
        </w:rPr>
        <w:t>期间</w:t>
      </w:r>
      <w:r w:rsidRPr="00657047">
        <w:rPr>
          <w:rStyle w:val="fontstyle01"/>
          <w:rFonts w:hint="default"/>
          <w:sz w:val="30"/>
          <w:szCs w:val="30"/>
        </w:rPr>
        <w:t>，产品管理人勤勉尽责、谨慎管理，忠实履行有关法律、行政法规和相关文件的规定。</w:t>
      </w:r>
    </w:p>
    <w:p w:rsidR="00657047" w:rsidRPr="00657047" w:rsidRDefault="00657047" w:rsidP="00DC388D">
      <w:pPr>
        <w:overflowPunct w:val="0"/>
        <w:topLinePunct/>
        <w:spacing w:line="560" w:lineRule="exact"/>
        <w:ind w:firstLineChars="200" w:firstLine="600"/>
        <w:rPr>
          <w:rStyle w:val="fontstyle01"/>
          <w:rFonts w:hint="default"/>
          <w:sz w:val="30"/>
          <w:szCs w:val="30"/>
        </w:rPr>
      </w:pPr>
      <w:r w:rsidRPr="00657047">
        <w:rPr>
          <w:rStyle w:val="fontstyle01"/>
          <w:rFonts w:hint="default"/>
          <w:sz w:val="30"/>
          <w:szCs w:val="30"/>
        </w:rPr>
        <w:t>2.</w:t>
      </w:r>
      <w:r w:rsidR="00DC388D">
        <w:rPr>
          <w:rStyle w:val="fontstyle01"/>
          <w:rFonts w:hint="default"/>
          <w:sz w:val="30"/>
          <w:szCs w:val="30"/>
        </w:rPr>
        <w:t>截止</w:t>
      </w:r>
      <w:r w:rsidRPr="00657047">
        <w:rPr>
          <w:rStyle w:val="fontstyle01"/>
          <w:rFonts w:hint="default"/>
          <w:sz w:val="30"/>
          <w:szCs w:val="30"/>
        </w:rPr>
        <w:t>报告日，所有投资资产正常运营，未发现有异常情况或不利情况。</w:t>
      </w:r>
    </w:p>
    <w:p w:rsidR="00657047" w:rsidRPr="00657047" w:rsidRDefault="00657047" w:rsidP="00DC388D">
      <w:pPr>
        <w:overflowPunct w:val="0"/>
        <w:topLinePunct/>
        <w:spacing w:line="560" w:lineRule="exact"/>
        <w:ind w:firstLineChars="200" w:firstLine="600"/>
        <w:rPr>
          <w:rStyle w:val="fontstyle01"/>
          <w:rFonts w:hint="default"/>
          <w:sz w:val="30"/>
          <w:szCs w:val="30"/>
        </w:rPr>
      </w:pPr>
      <w:r w:rsidRPr="00657047">
        <w:rPr>
          <w:rStyle w:val="fontstyle01"/>
          <w:rFonts w:hint="default"/>
          <w:sz w:val="30"/>
          <w:szCs w:val="30"/>
        </w:rPr>
        <w:t>3.本产品自成立</w:t>
      </w:r>
      <w:proofErr w:type="gramStart"/>
      <w:r w:rsidRPr="00657047">
        <w:rPr>
          <w:rStyle w:val="fontstyle01"/>
          <w:rFonts w:hint="default"/>
          <w:sz w:val="30"/>
          <w:szCs w:val="30"/>
        </w:rPr>
        <w:t>至报告</w:t>
      </w:r>
      <w:proofErr w:type="gramEnd"/>
      <w:r w:rsidRPr="00657047">
        <w:rPr>
          <w:rStyle w:val="fontstyle01"/>
          <w:rFonts w:hint="default"/>
          <w:sz w:val="30"/>
          <w:szCs w:val="30"/>
        </w:rPr>
        <w:t>日</w:t>
      </w:r>
      <w:r w:rsidR="00DC388D">
        <w:rPr>
          <w:rStyle w:val="fontstyle01"/>
          <w:rFonts w:hint="default"/>
          <w:sz w:val="30"/>
          <w:szCs w:val="30"/>
        </w:rPr>
        <w:t>期间</w:t>
      </w:r>
      <w:r w:rsidRPr="00657047">
        <w:rPr>
          <w:rStyle w:val="fontstyle01"/>
          <w:rFonts w:hint="default"/>
          <w:sz w:val="30"/>
          <w:szCs w:val="30"/>
        </w:rPr>
        <w:t>，没有发生涉诉等损害投资者利益的情况。</w:t>
      </w:r>
    </w:p>
    <w:p w:rsidR="00657047" w:rsidRPr="00657047" w:rsidRDefault="00657047" w:rsidP="00DC388D">
      <w:pPr>
        <w:overflowPunct w:val="0"/>
        <w:topLinePunct/>
        <w:spacing w:line="560" w:lineRule="exact"/>
        <w:ind w:firstLineChars="200" w:firstLine="600"/>
        <w:rPr>
          <w:rStyle w:val="fontstyle01"/>
          <w:rFonts w:hint="default"/>
          <w:sz w:val="30"/>
          <w:szCs w:val="30"/>
        </w:rPr>
      </w:pPr>
      <w:r w:rsidRPr="00657047">
        <w:rPr>
          <w:rStyle w:val="fontstyle01"/>
          <w:rFonts w:hint="default"/>
          <w:sz w:val="30"/>
          <w:szCs w:val="30"/>
        </w:rPr>
        <w:t>特此公告</w:t>
      </w:r>
      <w:r w:rsidR="00DC388D">
        <w:rPr>
          <w:rStyle w:val="fontstyle01"/>
          <w:rFonts w:hint="default"/>
          <w:sz w:val="30"/>
          <w:szCs w:val="30"/>
        </w:rPr>
        <w:t>。</w:t>
      </w:r>
    </w:p>
    <w:p w:rsidR="00657047" w:rsidRPr="00657047" w:rsidRDefault="00657047" w:rsidP="00657047">
      <w:pPr>
        <w:overflowPunct w:val="0"/>
        <w:topLinePunct/>
        <w:spacing w:line="560" w:lineRule="exact"/>
        <w:ind w:firstLineChars="1150" w:firstLine="3450"/>
        <w:rPr>
          <w:rStyle w:val="fontstyle01"/>
          <w:rFonts w:hint="default"/>
          <w:sz w:val="30"/>
          <w:szCs w:val="30"/>
        </w:rPr>
      </w:pPr>
      <w:r w:rsidRPr="00657047">
        <w:rPr>
          <w:rStyle w:val="fontstyle01"/>
          <w:rFonts w:hint="default"/>
          <w:sz w:val="30"/>
          <w:szCs w:val="30"/>
        </w:rPr>
        <w:t>江苏</w:t>
      </w:r>
      <w:r>
        <w:rPr>
          <w:rStyle w:val="fontstyle01"/>
          <w:rFonts w:hint="default"/>
          <w:sz w:val="30"/>
          <w:szCs w:val="30"/>
        </w:rPr>
        <w:t>射阳农村商业</w:t>
      </w:r>
      <w:r w:rsidRPr="00657047">
        <w:rPr>
          <w:rStyle w:val="fontstyle01"/>
          <w:rFonts w:hint="default"/>
          <w:sz w:val="30"/>
          <w:szCs w:val="30"/>
        </w:rPr>
        <w:t>银行股份有限公司</w:t>
      </w:r>
    </w:p>
    <w:p w:rsidR="00657047" w:rsidRPr="00A01B80" w:rsidRDefault="00657047" w:rsidP="00657047">
      <w:pPr>
        <w:overflowPunct w:val="0"/>
        <w:topLinePunct/>
        <w:spacing w:line="560" w:lineRule="exact"/>
        <w:ind w:firstLineChars="1850" w:firstLine="5550"/>
        <w:rPr>
          <w:rStyle w:val="fontstyle01"/>
          <w:rFonts w:hint="default"/>
          <w:sz w:val="30"/>
          <w:szCs w:val="30"/>
        </w:rPr>
      </w:pPr>
      <w:r w:rsidRPr="00657047">
        <w:rPr>
          <w:rStyle w:val="fontstyle01"/>
          <w:rFonts w:hint="default"/>
          <w:sz w:val="30"/>
          <w:szCs w:val="30"/>
        </w:rPr>
        <w:t>20</w:t>
      </w:r>
      <w:r w:rsidR="008D5056">
        <w:rPr>
          <w:rStyle w:val="fontstyle01"/>
          <w:rFonts w:hint="default"/>
          <w:sz w:val="30"/>
          <w:szCs w:val="30"/>
        </w:rPr>
        <w:t>20</w:t>
      </w:r>
      <w:r w:rsidRPr="00657047">
        <w:rPr>
          <w:rStyle w:val="fontstyle01"/>
          <w:rFonts w:hint="default"/>
          <w:sz w:val="30"/>
          <w:szCs w:val="30"/>
        </w:rPr>
        <w:t>年</w:t>
      </w:r>
      <w:r w:rsidR="00DF28AC">
        <w:rPr>
          <w:rStyle w:val="fontstyle01"/>
          <w:sz w:val="30"/>
          <w:szCs w:val="30"/>
        </w:rPr>
        <w:t>9</w:t>
      </w:r>
      <w:r w:rsidRPr="00657047">
        <w:rPr>
          <w:rStyle w:val="fontstyle01"/>
          <w:rFonts w:hint="default"/>
          <w:sz w:val="30"/>
          <w:szCs w:val="30"/>
        </w:rPr>
        <w:t>月</w:t>
      </w:r>
      <w:r w:rsidR="00621DA4">
        <w:rPr>
          <w:rStyle w:val="fontstyle01"/>
          <w:rFonts w:hint="default"/>
          <w:sz w:val="30"/>
          <w:szCs w:val="30"/>
        </w:rPr>
        <w:t>3</w:t>
      </w:r>
      <w:r w:rsidR="00DF28AC">
        <w:rPr>
          <w:rStyle w:val="fontstyle01"/>
          <w:sz w:val="30"/>
          <w:szCs w:val="30"/>
        </w:rPr>
        <w:t>0</w:t>
      </w:r>
      <w:r>
        <w:rPr>
          <w:rStyle w:val="fontstyle01"/>
          <w:rFonts w:hint="default"/>
          <w:sz w:val="30"/>
          <w:szCs w:val="30"/>
        </w:rPr>
        <w:t>日</w:t>
      </w:r>
    </w:p>
    <w:sectPr w:rsidR="00657047" w:rsidRPr="00A01B80" w:rsidSect="00DC388D">
      <w:pgSz w:w="11906" w:h="16838" w:code="9"/>
      <w:pgMar w:top="1985" w:right="1247" w:bottom="1701" w:left="1588" w:header="851" w:footer="992" w:gutter="0"/>
      <w:cols w:space="425"/>
      <w:docGrid w:type="lines" w:linePitch="5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5368" w:rsidRDefault="00995368" w:rsidP="003E3A61">
      <w:r>
        <w:separator/>
      </w:r>
    </w:p>
  </w:endnote>
  <w:endnote w:type="continuationSeparator" w:id="1">
    <w:p w:rsidR="00995368" w:rsidRDefault="00995368" w:rsidP="003E3A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5368" w:rsidRDefault="00995368" w:rsidP="003E3A61">
      <w:r>
        <w:separator/>
      </w:r>
    </w:p>
  </w:footnote>
  <w:footnote w:type="continuationSeparator" w:id="1">
    <w:p w:rsidR="00995368" w:rsidRDefault="00995368" w:rsidP="003E3A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263"/>
  <w:displayHorizontalDrawingGridEvery w:val="0"/>
  <w:displayVerticalDrawingGridEvery w:val="2"/>
  <w:characterSpacingControl w:val="compressPunctuation"/>
  <w:hdrShapeDefaults>
    <o:shapedefaults v:ext="edit" spidmax="3686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6907"/>
    <w:rsid w:val="00035E84"/>
    <w:rsid w:val="00042D82"/>
    <w:rsid w:val="00103082"/>
    <w:rsid w:val="001810EB"/>
    <w:rsid w:val="00186939"/>
    <w:rsid w:val="001F19E2"/>
    <w:rsid w:val="00261132"/>
    <w:rsid w:val="00271DF4"/>
    <w:rsid w:val="002A4117"/>
    <w:rsid w:val="002C5088"/>
    <w:rsid w:val="002C6607"/>
    <w:rsid w:val="002E3E67"/>
    <w:rsid w:val="00317AC7"/>
    <w:rsid w:val="003B0C40"/>
    <w:rsid w:val="003C1155"/>
    <w:rsid w:val="003D13A7"/>
    <w:rsid w:val="003E3A61"/>
    <w:rsid w:val="00436B2D"/>
    <w:rsid w:val="00465612"/>
    <w:rsid w:val="00492356"/>
    <w:rsid w:val="004B24FA"/>
    <w:rsid w:val="00514EA9"/>
    <w:rsid w:val="0056498C"/>
    <w:rsid w:val="00582DF3"/>
    <w:rsid w:val="005E65A9"/>
    <w:rsid w:val="00621DA4"/>
    <w:rsid w:val="00657047"/>
    <w:rsid w:val="006738F9"/>
    <w:rsid w:val="006C5B43"/>
    <w:rsid w:val="006F7DC5"/>
    <w:rsid w:val="00784386"/>
    <w:rsid w:val="007E1D34"/>
    <w:rsid w:val="0080007E"/>
    <w:rsid w:val="008D5056"/>
    <w:rsid w:val="00917764"/>
    <w:rsid w:val="0093739F"/>
    <w:rsid w:val="009561DD"/>
    <w:rsid w:val="00971AFB"/>
    <w:rsid w:val="00995368"/>
    <w:rsid w:val="009A6907"/>
    <w:rsid w:val="009B7D3E"/>
    <w:rsid w:val="009E0C4C"/>
    <w:rsid w:val="009E45E6"/>
    <w:rsid w:val="009E6814"/>
    <w:rsid w:val="00A01B80"/>
    <w:rsid w:val="00A124FB"/>
    <w:rsid w:val="00B412EE"/>
    <w:rsid w:val="00B83EE6"/>
    <w:rsid w:val="00BA6A53"/>
    <w:rsid w:val="00BE455E"/>
    <w:rsid w:val="00C519BA"/>
    <w:rsid w:val="00C541FA"/>
    <w:rsid w:val="00C5498D"/>
    <w:rsid w:val="00CE544B"/>
    <w:rsid w:val="00CF2003"/>
    <w:rsid w:val="00D53BE8"/>
    <w:rsid w:val="00D72E07"/>
    <w:rsid w:val="00DC388D"/>
    <w:rsid w:val="00DF28AC"/>
    <w:rsid w:val="00E66D94"/>
    <w:rsid w:val="00EB3AA0"/>
    <w:rsid w:val="00F321EC"/>
    <w:rsid w:val="00F514E9"/>
    <w:rsid w:val="00F60A3E"/>
    <w:rsid w:val="00F71122"/>
    <w:rsid w:val="00FB3EFF"/>
    <w:rsid w:val="00FC497B"/>
    <w:rsid w:val="00FE12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D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B83EE6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table" w:styleId="a3">
    <w:name w:val="Table Grid"/>
    <w:basedOn w:val="a1"/>
    <w:uiPriority w:val="39"/>
    <w:rsid w:val="00B83E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E3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E3A6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E3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E3A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1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102</Words>
  <Characters>587</Characters>
  <Application>Microsoft Office Word</Application>
  <DocSecurity>0</DocSecurity>
  <Lines>4</Lines>
  <Paragraphs>1</Paragraphs>
  <ScaleCrop>false</ScaleCrop>
  <Company>P R C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SYNSH</cp:lastModifiedBy>
  <cp:revision>46</cp:revision>
  <dcterms:created xsi:type="dcterms:W3CDTF">2019-06-05T07:21:00Z</dcterms:created>
  <dcterms:modified xsi:type="dcterms:W3CDTF">2020-10-09T09:49:00Z</dcterms:modified>
</cp:coreProperties>
</file>