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F75" w:rsidRDefault="00240F75" w:rsidP="00240F75">
      <w:pPr>
        <w:adjustRightInd w:val="0"/>
        <w:spacing w:line="52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 w:rsidRPr="00EB7294">
        <w:rPr>
          <w:rFonts w:ascii="宋体" w:eastAsia="宋体" w:hAnsi="宋体" w:cs="宋体" w:hint="eastAsia"/>
          <w:b/>
          <w:bCs/>
          <w:sz w:val="36"/>
          <w:szCs w:val="36"/>
        </w:rPr>
        <w:t>江苏射阳农村商业银行</w:t>
      </w:r>
    </w:p>
    <w:p w:rsidR="009561DD" w:rsidRDefault="00240F75" w:rsidP="00240F75">
      <w:pPr>
        <w:adjustRightInd w:val="0"/>
        <w:spacing w:line="52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理财</w:t>
      </w:r>
      <w:r>
        <w:rPr>
          <w:rFonts w:ascii="宋体" w:eastAsia="宋体" w:hAnsi="宋体" w:cs="宋体"/>
          <w:b/>
          <w:bCs/>
          <w:sz w:val="36"/>
          <w:szCs w:val="36"/>
        </w:rPr>
        <w:t>产品运作及资产配置月度报告</w:t>
      </w:r>
    </w:p>
    <w:p w:rsidR="00240F75" w:rsidRDefault="00240F75" w:rsidP="00240F75">
      <w:pPr>
        <w:adjustRightInd w:val="0"/>
        <w:spacing w:line="52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</w:p>
    <w:p w:rsidR="00240F75" w:rsidRDefault="00240F75" w:rsidP="00DC3A55">
      <w:pPr>
        <w:overflowPunct w:val="0"/>
        <w:topLinePunct/>
        <w:adjustRightIn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尊敬的</w:t>
      </w:r>
      <w:r>
        <w:rPr>
          <w:rFonts w:ascii="仿宋_GB2312" w:eastAsia="仿宋_GB2312"/>
          <w:sz w:val="32"/>
          <w:szCs w:val="32"/>
        </w:rPr>
        <w:t>客户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240F75" w:rsidRDefault="00240F75" w:rsidP="00DC3A55">
      <w:pPr>
        <w:overflowPunct w:val="0"/>
        <w:topLinePunct/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</w:t>
      </w:r>
      <w:r w:rsidR="00BF7166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 w:rsidR="00593F64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江苏射阳</w:t>
      </w:r>
      <w:r>
        <w:rPr>
          <w:rFonts w:ascii="仿宋_GB2312" w:eastAsia="仿宋_GB2312" w:hint="eastAsia"/>
          <w:sz w:val="32"/>
          <w:szCs w:val="32"/>
        </w:rPr>
        <w:t>农村</w:t>
      </w:r>
      <w:r>
        <w:rPr>
          <w:rFonts w:ascii="仿宋_GB2312" w:eastAsia="仿宋_GB2312"/>
          <w:sz w:val="32"/>
          <w:szCs w:val="32"/>
        </w:rPr>
        <w:t>商业银行</w:t>
      </w:r>
      <w:r w:rsidR="009D16A5">
        <w:rPr>
          <w:rFonts w:ascii="仿宋_GB2312" w:eastAsia="仿宋_GB2312" w:hint="eastAsia"/>
          <w:sz w:val="32"/>
          <w:szCs w:val="32"/>
        </w:rPr>
        <w:t>发行非保本理财产品</w:t>
      </w:r>
      <w:r w:rsidR="00593F64">
        <w:rPr>
          <w:rFonts w:ascii="仿宋_GB2312" w:eastAsia="仿宋_GB2312" w:hint="eastAsia"/>
          <w:sz w:val="32"/>
          <w:szCs w:val="32"/>
        </w:rPr>
        <w:t>3</w:t>
      </w:r>
      <w:r w:rsidR="009D16A5">
        <w:rPr>
          <w:rFonts w:ascii="仿宋_GB2312" w:eastAsia="仿宋_GB2312" w:hint="eastAsia"/>
          <w:sz w:val="32"/>
          <w:szCs w:val="32"/>
        </w:rPr>
        <w:t>只，</w:t>
      </w:r>
      <w:r w:rsidR="00DB6012">
        <w:rPr>
          <w:rFonts w:ascii="仿宋_GB2312" w:eastAsia="仿宋_GB2312" w:hint="eastAsia"/>
          <w:sz w:val="32"/>
          <w:szCs w:val="32"/>
        </w:rPr>
        <w:t>到期非保本理财产品</w:t>
      </w:r>
      <w:r w:rsidR="00593F64">
        <w:rPr>
          <w:rFonts w:ascii="仿宋_GB2312" w:eastAsia="仿宋_GB2312" w:hint="eastAsia"/>
          <w:sz w:val="32"/>
          <w:szCs w:val="32"/>
        </w:rPr>
        <w:t>2</w:t>
      </w:r>
      <w:r w:rsidR="00DB6012">
        <w:rPr>
          <w:rFonts w:ascii="仿宋_GB2312" w:eastAsia="仿宋_GB2312" w:hint="eastAsia"/>
          <w:sz w:val="32"/>
          <w:szCs w:val="32"/>
        </w:rPr>
        <w:t>只</w:t>
      </w:r>
      <w:r w:rsidR="0034189F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我行已根据说明书约定披露</w:t>
      </w:r>
      <w:r w:rsidR="0004301B">
        <w:rPr>
          <w:rFonts w:ascii="仿宋_GB2312" w:eastAsia="仿宋_GB2312" w:hint="eastAsia"/>
          <w:sz w:val="32"/>
          <w:szCs w:val="32"/>
        </w:rPr>
        <w:t>相关</w:t>
      </w:r>
      <w:r w:rsidR="00DC3A55">
        <w:rPr>
          <w:rFonts w:ascii="仿宋_GB2312" w:eastAsia="仿宋_GB2312" w:hint="eastAsia"/>
          <w:sz w:val="32"/>
          <w:szCs w:val="32"/>
        </w:rPr>
        <w:t>产品</w:t>
      </w:r>
      <w:r w:rsidR="00DC3A55">
        <w:rPr>
          <w:rFonts w:ascii="仿宋_GB2312" w:eastAsia="仿宋_GB2312"/>
          <w:sz w:val="32"/>
          <w:szCs w:val="32"/>
        </w:rPr>
        <w:t>的成立</w:t>
      </w:r>
      <w:r w:rsidR="00DC3A55">
        <w:rPr>
          <w:rFonts w:ascii="仿宋_GB2312" w:eastAsia="仿宋_GB2312" w:hint="eastAsia"/>
          <w:sz w:val="32"/>
          <w:szCs w:val="32"/>
        </w:rPr>
        <w:t>、</w:t>
      </w:r>
      <w:r w:rsidR="00DC3A55">
        <w:rPr>
          <w:rFonts w:ascii="仿宋_GB2312" w:eastAsia="仿宋_GB2312"/>
          <w:sz w:val="32"/>
          <w:szCs w:val="32"/>
        </w:rPr>
        <w:t>资产配置</w:t>
      </w:r>
      <w:r w:rsidR="00DC3A55">
        <w:rPr>
          <w:rFonts w:ascii="仿宋_GB2312" w:eastAsia="仿宋_GB2312" w:hint="eastAsia"/>
          <w:sz w:val="32"/>
          <w:szCs w:val="32"/>
        </w:rPr>
        <w:t>、</w:t>
      </w:r>
      <w:r w:rsidR="00DC3A55">
        <w:rPr>
          <w:rFonts w:ascii="仿宋_GB2312" w:eastAsia="仿宋_GB2312"/>
          <w:sz w:val="32"/>
          <w:szCs w:val="32"/>
        </w:rPr>
        <w:t>到期</w:t>
      </w:r>
      <w:r w:rsidR="00DC3A55">
        <w:rPr>
          <w:rFonts w:ascii="仿宋_GB2312" w:eastAsia="仿宋_GB2312" w:hint="eastAsia"/>
          <w:sz w:val="32"/>
          <w:szCs w:val="32"/>
        </w:rPr>
        <w:t>兑付</w:t>
      </w:r>
      <w:r w:rsidR="00DC3A55">
        <w:rPr>
          <w:rFonts w:ascii="仿宋_GB2312" w:eastAsia="仿宋_GB2312"/>
          <w:sz w:val="32"/>
          <w:szCs w:val="32"/>
        </w:rPr>
        <w:t>等</w:t>
      </w:r>
      <w:r w:rsidR="00DC3A55">
        <w:rPr>
          <w:rFonts w:ascii="仿宋_GB2312" w:eastAsia="仿宋_GB2312" w:hint="eastAsia"/>
          <w:sz w:val="32"/>
          <w:szCs w:val="32"/>
        </w:rPr>
        <w:t>信息，</w:t>
      </w:r>
      <w:r w:rsidR="00DC3A55">
        <w:rPr>
          <w:rFonts w:ascii="仿宋_GB2312" w:eastAsia="仿宋_GB2312"/>
          <w:sz w:val="32"/>
          <w:szCs w:val="32"/>
        </w:rPr>
        <w:t>详见我行网站。</w:t>
      </w:r>
    </w:p>
    <w:p w:rsidR="00873949" w:rsidRDefault="00DC3A55" w:rsidP="00873949">
      <w:pPr>
        <w:overflowPunct w:val="0"/>
        <w:topLinePunct/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截止20</w:t>
      </w:r>
      <w:r w:rsidR="00BF7166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 w:rsidR="00593F64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月末</w:t>
      </w:r>
      <w:r>
        <w:rPr>
          <w:rFonts w:ascii="仿宋_GB2312" w:eastAsia="仿宋_GB2312"/>
          <w:sz w:val="32"/>
          <w:szCs w:val="32"/>
        </w:rPr>
        <w:t>，我行</w:t>
      </w:r>
      <w:r w:rsidR="0034189F">
        <w:rPr>
          <w:rFonts w:ascii="仿宋_GB2312" w:eastAsia="仿宋_GB2312" w:hint="eastAsia"/>
          <w:sz w:val="32"/>
          <w:szCs w:val="32"/>
        </w:rPr>
        <w:t>共有</w:t>
      </w:r>
      <w:r w:rsidR="0034189F">
        <w:rPr>
          <w:rFonts w:ascii="仿宋_GB2312" w:eastAsia="仿宋_GB2312"/>
          <w:sz w:val="32"/>
          <w:szCs w:val="32"/>
        </w:rPr>
        <w:t>非保本理财产品</w:t>
      </w:r>
      <w:r w:rsidR="00D24007">
        <w:rPr>
          <w:rFonts w:ascii="仿宋_GB2312" w:eastAsia="仿宋_GB2312" w:hint="eastAsia"/>
          <w:sz w:val="32"/>
          <w:szCs w:val="32"/>
        </w:rPr>
        <w:t>1</w:t>
      </w:r>
      <w:r w:rsidR="00593F64">
        <w:rPr>
          <w:rFonts w:ascii="仿宋_GB2312" w:eastAsia="仿宋_GB2312" w:hint="eastAsia"/>
          <w:sz w:val="32"/>
          <w:szCs w:val="32"/>
        </w:rPr>
        <w:t>7</w:t>
      </w:r>
      <w:r w:rsidR="00873949">
        <w:rPr>
          <w:rFonts w:ascii="仿宋_GB2312" w:eastAsia="仿宋_GB2312" w:hint="eastAsia"/>
          <w:sz w:val="32"/>
          <w:szCs w:val="32"/>
        </w:rPr>
        <w:t>只</w:t>
      </w:r>
      <w:r w:rsidR="00873949">
        <w:rPr>
          <w:rFonts w:ascii="仿宋_GB2312" w:eastAsia="仿宋_GB2312"/>
          <w:sz w:val="32"/>
          <w:szCs w:val="32"/>
        </w:rPr>
        <w:t>处于存续期，现</w:t>
      </w:r>
      <w:r w:rsidR="00873949">
        <w:rPr>
          <w:rFonts w:ascii="仿宋_GB2312" w:eastAsia="仿宋_GB2312" w:hint="eastAsia"/>
          <w:sz w:val="32"/>
          <w:szCs w:val="32"/>
        </w:rPr>
        <w:t>向</w:t>
      </w:r>
      <w:r w:rsidR="00873949">
        <w:rPr>
          <w:rFonts w:ascii="仿宋_GB2312" w:eastAsia="仿宋_GB2312"/>
          <w:sz w:val="32"/>
          <w:szCs w:val="32"/>
        </w:rPr>
        <w:t>客户进行资产配置信息披露，涉及产品明细如下：</w:t>
      </w:r>
    </w:p>
    <w:tbl>
      <w:tblPr>
        <w:tblStyle w:val="a5"/>
        <w:tblW w:w="0" w:type="auto"/>
        <w:jc w:val="center"/>
        <w:tblLook w:val="04A0"/>
      </w:tblPr>
      <w:tblGrid>
        <w:gridCol w:w="2765"/>
        <w:gridCol w:w="2900"/>
        <w:gridCol w:w="2631"/>
      </w:tblGrid>
      <w:tr w:rsidR="00C55335" w:rsidTr="00AB64A5">
        <w:trPr>
          <w:jc w:val="center"/>
        </w:trPr>
        <w:tc>
          <w:tcPr>
            <w:tcW w:w="2765" w:type="dxa"/>
            <w:vAlign w:val="center"/>
          </w:tcPr>
          <w:p w:rsidR="00C55335" w:rsidRDefault="00C55335" w:rsidP="00C55335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产品</w:t>
            </w:r>
            <w:r>
              <w:rPr>
                <w:rFonts w:ascii="仿宋_GB2312" w:eastAsia="仿宋_GB2312"/>
                <w:sz w:val="32"/>
                <w:szCs w:val="32"/>
              </w:rPr>
              <w:t>名称</w:t>
            </w:r>
          </w:p>
        </w:tc>
        <w:tc>
          <w:tcPr>
            <w:tcW w:w="2900" w:type="dxa"/>
            <w:vAlign w:val="center"/>
          </w:tcPr>
          <w:p w:rsidR="00C55335" w:rsidRDefault="00C55335" w:rsidP="00C55335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资产</w:t>
            </w:r>
            <w:r>
              <w:rPr>
                <w:rFonts w:ascii="仿宋_GB2312" w:eastAsia="仿宋_GB2312"/>
                <w:sz w:val="32"/>
                <w:szCs w:val="32"/>
              </w:rPr>
              <w:t>类型</w:t>
            </w:r>
          </w:p>
        </w:tc>
        <w:tc>
          <w:tcPr>
            <w:tcW w:w="2631" w:type="dxa"/>
            <w:vAlign w:val="center"/>
          </w:tcPr>
          <w:p w:rsidR="00C55335" w:rsidRDefault="00C55335" w:rsidP="00C55335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金额</w:t>
            </w:r>
            <w:r>
              <w:rPr>
                <w:rFonts w:ascii="仿宋_GB2312" w:eastAsia="仿宋_GB2312"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sz w:val="32"/>
                <w:szCs w:val="32"/>
              </w:rPr>
              <w:t>万元</w:t>
            </w:r>
            <w:r>
              <w:rPr>
                <w:rFonts w:ascii="仿宋_GB2312" w:eastAsia="仿宋_GB2312"/>
                <w:sz w:val="32"/>
                <w:szCs w:val="32"/>
              </w:rPr>
              <w:t>）</w:t>
            </w:r>
          </w:p>
        </w:tc>
      </w:tr>
      <w:tr w:rsidR="00647E0F" w:rsidRPr="000A1D82" w:rsidTr="00AB64A5">
        <w:trPr>
          <w:jc w:val="center"/>
        </w:trPr>
        <w:tc>
          <w:tcPr>
            <w:tcW w:w="2765" w:type="dxa"/>
            <w:vAlign w:val="center"/>
          </w:tcPr>
          <w:p w:rsidR="00647E0F" w:rsidRPr="000A1D82" w:rsidRDefault="00647E0F" w:rsidP="004370F7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13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47E0F" w:rsidRPr="00914315" w:rsidRDefault="00647E0F" w:rsidP="004370F7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47E0F" w:rsidRDefault="00647E0F" w:rsidP="00EC5DF0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697</w:t>
            </w:r>
          </w:p>
        </w:tc>
      </w:tr>
      <w:tr w:rsidR="00647E0F" w:rsidRPr="000A1D82" w:rsidTr="00AB64A5">
        <w:trPr>
          <w:jc w:val="center"/>
        </w:trPr>
        <w:tc>
          <w:tcPr>
            <w:tcW w:w="2765" w:type="dxa"/>
            <w:vAlign w:val="center"/>
          </w:tcPr>
          <w:p w:rsidR="00647E0F" w:rsidRPr="000A1D82" w:rsidRDefault="00647E0F" w:rsidP="009F351E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15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47E0F" w:rsidRPr="00914315" w:rsidRDefault="009D16A5" w:rsidP="0003295E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47E0F" w:rsidRDefault="00647E0F" w:rsidP="00EC5DF0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1164</w:t>
            </w:r>
          </w:p>
        </w:tc>
      </w:tr>
      <w:tr w:rsidR="009D16A5" w:rsidRPr="000A1D82" w:rsidTr="00AB64A5">
        <w:trPr>
          <w:jc w:val="center"/>
        </w:trPr>
        <w:tc>
          <w:tcPr>
            <w:tcW w:w="2765" w:type="dxa"/>
            <w:vAlign w:val="center"/>
          </w:tcPr>
          <w:p w:rsidR="009D16A5" w:rsidRPr="000A1D82" w:rsidRDefault="009D16A5" w:rsidP="009F351E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17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9D16A5" w:rsidRPr="00914315" w:rsidRDefault="009D16A5" w:rsidP="0003295E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9D16A5" w:rsidRDefault="009D16A5" w:rsidP="00EC5DF0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306</w:t>
            </w:r>
          </w:p>
        </w:tc>
      </w:tr>
      <w:tr w:rsidR="009D16A5" w:rsidRPr="000A1D82" w:rsidTr="00AB64A5">
        <w:trPr>
          <w:jc w:val="center"/>
        </w:trPr>
        <w:tc>
          <w:tcPr>
            <w:tcW w:w="2765" w:type="dxa"/>
            <w:vAlign w:val="center"/>
          </w:tcPr>
          <w:p w:rsidR="009D16A5" w:rsidRPr="000A1D82" w:rsidRDefault="009D16A5" w:rsidP="009D16A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19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9D16A5" w:rsidRPr="00914315" w:rsidRDefault="009D16A5" w:rsidP="0003295E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9D16A5" w:rsidRDefault="009D16A5" w:rsidP="00EC5DF0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1426</w:t>
            </w:r>
          </w:p>
        </w:tc>
      </w:tr>
      <w:tr w:rsidR="00607FF1" w:rsidRPr="000A1D82" w:rsidTr="00AB64A5">
        <w:trPr>
          <w:jc w:val="center"/>
        </w:trPr>
        <w:tc>
          <w:tcPr>
            <w:tcW w:w="2765" w:type="dxa"/>
            <w:vAlign w:val="center"/>
          </w:tcPr>
          <w:p w:rsidR="00607FF1" w:rsidRPr="000A1D82" w:rsidRDefault="00607FF1" w:rsidP="00607FF1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07FF1" w:rsidRPr="00914315" w:rsidRDefault="00607FF1" w:rsidP="004A05C3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07FF1" w:rsidRDefault="00607FF1" w:rsidP="00607FF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1500</w:t>
            </w:r>
          </w:p>
        </w:tc>
      </w:tr>
      <w:tr w:rsidR="00607FF1" w:rsidRPr="000A1D82" w:rsidTr="00AB64A5">
        <w:trPr>
          <w:jc w:val="center"/>
        </w:trPr>
        <w:tc>
          <w:tcPr>
            <w:tcW w:w="2765" w:type="dxa"/>
            <w:vAlign w:val="center"/>
          </w:tcPr>
          <w:p w:rsidR="00607FF1" w:rsidRPr="000A1D82" w:rsidRDefault="00607FF1" w:rsidP="004A05C3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21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07FF1" w:rsidRPr="00914315" w:rsidRDefault="00607FF1" w:rsidP="004A05C3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07FF1" w:rsidRDefault="00607FF1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586</w:t>
            </w:r>
          </w:p>
        </w:tc>
      </w:tr>
      <w:tr w:rsidR="00607FF1" w:rsidRPr="000A1D82" w:rsidTr="00AB64A5">
        <w:trPr>
          <w:jc w:val="center"/>
        </w:trPr>
        <w:tc>
          <w:tcPr>
            <w:tcW w:w="2765" w:type="dxa"/>
            <w:vAlign w:val="center"/>
          </w:tcPr>
          <w:p w:rsidR="00607FF1" w:rsidRPr="000A1D82" w:rsidRDefault="00607FF1" w:rsidP="00607FF1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22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07FF1" w:rsidRPr="00914315" w:rsidRDefault="00607FF1" w:rsidP="004A05C3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07FF1" w:rsidRDefault="00607FF1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412</w:t>
            </w:r>
          </w:p>
        </w:tc>
      </w:tr>
      <w:tr w:rsidR="00607FF1" w:rsidRPr="000A1D82" w:rsidTr="00AB64A5">
        <w:trPr>
          <w:jc w:val="center"/>
        </w:trPr>
        <w:tc>
          <w:tcPr>
            <w:tcW w:w="2765" w:type="dxa"/>
            <w:vAlign w:val="center"/>
          </w:tcPr>
          <w:p w:rsidR="00607FF1" w:rsidRPr="000A1D82" w:rsidRDefault="00607FF1" w:rsidP="00607FF1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23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07FF1" w:rsidRPr="00914315" w:rsidRDefault="00607FF1" w:rsidP="004A05C3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07FF1" w:rsidRDefault="00607FF1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420</w:t>
            </w:r>
          </w:p>
        </w:tc>
      </w:tr>
      <w:tr w:rsidR="00607FF1" w:rsidRPr="000A1D82" w:rsidTr="00AB64A5">
        <w:trPr>
          <w:jc w:val="center"/>
        </w:trPr>
        <w:tc>
          <w:tcPr>
            <w:tcW w:w="2765" w:type="dxa"/>
            <w:vAlign w:val="center"/>
          </w:tcPr>
          <w:p w:rsidR="00607FF1" w:rsidRPr="000A1D82" w:rsidRDefault="00607FF1" w:rsidP="00607FF1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24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607FF1" w:rsidRPr="00914315" w:rsidRDefault="00607FF1" w:rsidP="00AB64A5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607FF1" w:rsidRDefault="00607FF1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358</w:t>
            </w:r>
          </w:p>
        </w:tc>
      </w:tr>
      <w:tr w:rsidR="00BA45F5" w:rsidRPr="000A1D82" w:rsidTr="00AB64A5">
        <w:trPr>
          <w:jc w:val="center"/>
        </w:trPr>
        <w:tc>
          <w:tcPr>
            <w:tcW w:w="2765" w:type="dxa"/>
            <w:vAlign w:val="center"/>
          </w:tcPr>
          <w:p w:rsidR="00BA45F5" w:rsidRPr="000A1D82" w:rsidRDefault="00BA45F5" w:rsidP="00BA45F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25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BA45F5" w:rsidRPr="00914315" w:rsidRDefault="00BA45F5" w:rsidP="00AD3F09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ED667B" w:rsidRDefault="00ED667B" w:rsidP="00ED667B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542</w:t>
            </w:r>
          </w:p>
        </w:tc>
      </w:tr>
      <w:tr w:rsidR="00BA45F5" w:rsidRPr="000A1D82" w:rsidTr="00AB64A5">
        <w:trPr>
          <w:jc w:val="center"/>
        </w:trPr>
        <w:tc>
          <w:tcPr>
            <w:tcW w:w="2765" w:type="dxa"/>
            <w:vAlign w:val="center"/>
          </w:tcPr>
          <w:p w:rsidR="00BA45F5" w:rsidRPr="000A1D82" w:rsidRDefault="00BA45F5" w:rsidP="00BA45F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26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BA45F5" w:rsidRPr="00914315" w:rsidRDefault="00BA45F5" w:rsidP="00AD3F09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BA45F5" w:rsidRDefault="00ED667B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399</w:t>
            </w:r>
          </w:p>
        </w:tc>
      </w:tr>
      <w:tr w:rsidR="00BA45F5" w:rsidRPr="000A1D82" w:rsidTr="00AB64A5">
        <w:trPr>
          <w:jc w:val="center"/>
        </w:trPr>
        <w:tc>
          <w:tcPr>
            <w:tcW w:w="2765" w:type="dxa"/>
            <w:vAlign w:val="center"/>
          </w:tcPr>
          <w:p w:rsidR="00BA45F5" w:rsidRPr="000A1D82" w:rsidRDefault="00BA45F5" w:rsidP="00BA45F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lastRenderedPageBreak/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27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BA45F5" w:rsidRPr="00914315" w:rsidRDefault="00BA45F5" w:rsidP="00AD3F09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BA45F5" w:rsidRDefault="00ED667B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400</w:t>
            </w:r>
          </w:p>
        </w:tc>
      </w:tr>
      <w:tr w:rsidR="00BA45F5" w:rsidRPr="000A1D82" w:rsidTr="00AB64A5">
        <w:trPr>
          <w:jc w:val="center"/>
        </w:trPr>
        <w:tc>
          <w:tcPr>
            <w:tcW w:w="2765" w:type="dxa"/>
            <w:vAlign w:val="center"/>
          </w:tcPr>
          <w:p w:rsidR="00BA45F5" w:rsidRPr="000A1D82" w:rsidRDefault="00BA45F5" w:rsidP="00BA45F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28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BA45F5" w:rsidRPr="00914315" w:rsidRDefault="00BA45F5" w:rsidP="00AD3F09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BA45F5" w:rsidRDefault="00ED667B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673</w:t>
            </w:r>
          </w:p>
        </w:tc>
      </w:tr>
      <w:tr w:rsidR="00593F64" w:rsidRPr="000A1D82" w:rsidTr="00AB64A5">
        <w:trPr>
          <w:jc w:val="center"/>
        </w:trPr>
        <w:tc>
          <w:tcPr>
            <w:tcW w:w="2765" w:type="dxa"/>
            <w:vAlign w:val="center"/>
          </w:tcPr>
          <w:p w:rsidR="00593F64" w:rsidRPr="000A1D82" w:rsidRDefault="00593F64" w:rsidP="005D57C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29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593F64" w:rsidRPr="00914315" w:rsidRDefault="00593F64" w:rsidP="005D57C5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593F64" w:rsidRDefault="00F45F78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483</w:t>
            </w:r>
          </w:p>
        </w:tc>
      </w:tr>
      <w:tr w:rsidR="00593F64" w:rsidRPr="000A1D82" w:rsidTr="00AB64A5">
        <w:trPr>
          <w:jc w:val="center"/>
        </w:trPr>
        <w:tc>
          <w:tcPr>
            <w:tcW w:w="2765" w:type="dxa"/>
            <w:vAlign w:val="center"/>
          </w:tcPr>
          <w:p w:rsidR="00593F64" w:rsidRPr="000A1D82" w:rsidRDefault="00593F64" w:rsidP="005D57C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30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593F64" w:rsidRPr="00914315" w:rsidRDefault="00593F64" w:rsidP="005D57C5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593F64" w:rsidRDefault="00F45F78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610</w:t>
            </w:r>
          </w:p>
        </w:tc>
      </w:tr>
      <w:tr w:rsidR="00593F64" w:rsidRPr="000A1D82" w:rsidTr="00AB64A5">
        <w:trPr>
          <w:jc w:val="center"/>
        </w:trPr>
        <w:tc>
          <w:tcPr>
            <w:tcW w:w="2765" w:type="dxa"/>
            <w:vAlign w:val="center"/>
          </w:tcPr>
          <w:p w:rsidR="00593F64" w:rsidRPr="000A1D82" w:rsidRDefault="00593F64" w:rsidP="005D57C5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金鹤·如意宝20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A000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31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期人民币理财产品</w:t>
            </w:r>
          </w:p>
        </w:tc>
        <w:tc>
          <w:tcPr>
            <w:tcW w:w="2900" w:type="dxa"/>
            <w:vAlign w:val="center"/>
          </w:tcPr>
          <w:p w:rsidR="00593F64" w:rsidRPr="00914315" w:rsidRDefault="00593F64" w:rsidP="005D57C5">
            <w:pPr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593F64" w:rsidRDefault="00F45F78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260</w:t>
            </w:r>
          </w:p>
        </w:tc>
      </w:tr>
      <w:tr w:rsidR="00593F64" w:rsidRPr="000A1D82" w:rsidTr="00AB64A5">
        <w:trPr>
          <w:jc w:val="center"/>
        </w:trPr>
        <w:tc>
          <w:tcPr>
            <w:tcW w:w="2765" w:type="dxa"/>
            <w:vAlign w:val="center"/>
          </w:tcPr>
          <w:p w:rsidR="00593F64" w:rsidRPr="000A1D82" w:rsidRDefault="00593F64" w:rsidP="008B36E7">
            <w:pPr>
              <w:jc w:val="center"/>
              <w:rPr>
                <w:rFonts w:ascii="仿宋" w:eastAsia="仿宋" w:hAnsi="仿宋"/>
                <w:color w:val="000000"/>
                <w:sz w:val="22"/>
                <w:szCs w:val="20"/>
              </w:rPr>
            </w:pP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金鹤·增盈</w:t>
            </w:r>
            <w:r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2019C001</w:t>
            </w:r>
            <w:r w:rsidRPr="000A1D82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期开放式人民币理财产品</w:t>
            </w:r>
          </w:p>
        </w:tc>
        <w:tc>
          <w:tcPr>
            <w:tcW w:w="2900" w:type="dxa"/>
            <w:vAlign w:val="center"/>
          </w:tcPr>
          <w:p w:rsidR="00593F64" w:rsidRDefault="00593F64" w:rsidP="00AB64A5"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债券及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货币市场工具</w:t>
            </w:r>
            <w:r w:rsidRPr="00914315">
              <w:rPr>
                <w:rFonts w:ascii="仿宋" w:eastAsia="仿宋" w:hAnsi="仿宋" w:hint="eastAsia"/>
                <w:color w:val="000000"/>
                <w:sz w:val="22"/>
                <w:szCs w:val="20"/>
              </w:rPr>
              <w:t>类</w:t>
            </w:r>
            <w:r w:rsidRPr="00914315">
              <w:rPr>
                <w:rFonts w:ascii="仿宋" w:eastAsia="仿宋" w:hAnsi="仿宋"/>
                <w:color w:val="000000"/>
                <w:sz w:val="22"/>
                <w:szCs w:val="20"/>
              </w:rPr>
              <w:t>资产</w:t>
            </w:r>
          </w:p>
        </w:tc>
        <w:tc>
          <w:tcPr>
            <w:tcW w:w="2631" w:type="dxa"/>
            <w:vAlign w:val="center"/>
          </w:tcPr>
          <w:p w:rsidR="00593F64" w:rsidRPr="000A1D82" w:rsidRDefault="00593F64" w:rsidP="001C1141">
            <w:pPr>
              <w:overflowPunct w:val="0"/>
              <w:topLinePunct/>
              <w:adjustRightInd w:val="0"/>
              <w:spacing w:line="560" w:lineRule="exact"/>
              <w:jc w:val="center"/>
              <w:rPr>
                <w:rFonts w:ascii="仿宋" w:eastAsia="仿宋" w:hAnsi="仿宋"/>
                <w:sz w:val="22"/>
                <w:szCs w:val="32"/>
              </w:rPr>
            </w:pPr>
            <w:r>
              <w:rPr>
                <w:rFonts w:ascii="仿宋" w:eastAsia="仿宋" w:hAnsi="仿宋" w:hint="eastAsia"/>
                <w:sz w:val="22"/>
                <w:szCs w:val="32"/>
              </w:rPr>
              <w:t>6503</w:t>
            </w:r>
          </w:p>
        </w:tc>
      </w:tr>
    </w:tbl>
    <w:p w:rsidR="00C55335" w:rsidRDefault="00B6401E" w:rsidP="00873949">
      <w:pPr>
        <w:overflowPunct w:val="0"/>
        <w:topLinePunct/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截止</w:t>
      </w:r>
      <w:r>
        <w:rPr>
          <w:rFonts w:ascii="仿宋_GB2312" w:eastAsia="仿宋_GB2312"/>
          <w:sz w:val="32"/>
          <w:szCs w:val="32"/>
        </w:rPr>
        <w:t>目前，各项资产运作正常，风险可控。</w:t>
      </w:r>
    </w:p>
    <w:p w:rsidR="00B6401E" w:rsidRDefault="00B6401E" w:rsidP="00873949">
      <w:pPr>
        <w:overflowPunct w:val="0"/>
        <w:topLinePunct/>
        <w:adjustRightIn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感谢</w:t>
      </w:r>
      <w:r>
        <w:rPr>
          <w:rFonts w:ascii="仿宋_GB2312" w:eastAsia="仿宋_GB2312"/>
          <w:sz w:val="32"/>
          <w:szCs w:val="32"/>
        </w:rPr>
        <w:t>您投资江苏射阳农村商业银行理财产品，敬请继续关注我</w:t>
      </w:r>
      <w:proofErr w:type="gramStart"/>
      <w:r>
        <w:rPr>
          <w:rFonts w:ascii="仿宋_GB2312" w:eastAsia="仿宋_GB2312"/>
          <w:sz w:val="32"/>
          <w:szCs w:val="32"/>
        </w:rPr>
        <w:t>行近期</w:t>
      </w:r>
      <w:proofErr w:type="gramEnd"/>
      <w:r>
        <w:rPr>
          <w:rFonts w:ascii="仿宋_GB2312" w:eastAsia="仿宋_GB2312"/>
          <w:sz w:val="32"/>
          <w:szCs w:val="32"/>
        </w:rPr>
        <w:t>推出的其他理财产品。</w:t>
      </w:r>
    </w:p>
    <w:p w:rsidR="00B6401E" w:rsidRDefault="00B6401E" w:rsidP="00B6401E">
      <w:pPr>
        <w:overflowPunct w:val="0"/>
        <w:topLinePunct/>
        <w:adjustRightInd w:val="0"/>
        <w:spacing w:line="560" w:lineRule="exact"/>
        <w:ind w:firstLineChars="900" w:firstLine="28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江苏</w:t>
      </w:r>
      <w:r>
        <w:rPr>
          <w:rFonts w:ascii="仿宋_GB2312" w:eastAsia="仿宋_GB2312"/>
          <w:sz w:val="32"/>
          <w:szCs w:val="32"/>
        </w:rPr>
        <w:t>射阳农村商业银行股份有限公司</w:t>
      </w:r>
    </w:p>
    <w:p w:rsidR="00B6401E" w:rsidRPr="00B6401E" w:rsidRDefault="00B6401E" w:rsidP="00593F64">
      <w:pPr>
        <w:overflowPunct w:val="0"/>
        <w:topLinePunct/>
        <w:adjustRightInd w:val="0"/>
        <w:spacing w:line="560" w:lineRule="exact"/>
        <w:ind w:firstLineChars="135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二〇</w:t>
      </w:r>
      <w:r w:rsidR="004272B1">
        <w:rPr>
          <w:rFonts w:ascii="仿宋_GB2312" w:eastAsia="仿宋_GB2312" w:hint="eastAsia"/>
          <w:sz w:val="32"/>
          <w:szCs w:val="32"/>
        </w:rPr>
        <w:t>二〇</w:t>
      </w:r>
      <w:r>
        <w:rPr>
          <w:rFonts w:ascii="仿宋_GB2312" w:eastAsia="仿宋_GB2312" w:hint="eastAsia"/>
          <w:sz w:val="32"/>
          <w:szCs w:val="32"/>
        </w:rPr>
        <w:t>年</w:t>
      </w:r>
      <w:r w:rsidR="00593F64">
        <w:rPr>
          <w:rFonts w:ascii="仿宋_GB2312" w:eastAsia="仿宋_GB2312" w:hint="eastAsia"/>
          <w:sz w:val="32"/>
          <w:szCs w:val="32"/>
        </w:rPr>
        <w:t>九</w:t>
      </w:r>
      <w:r>
        <w:rPr>
          <w:rFonts w:ascii="仿宋_GB2312" w:eastAsia="仿宋_GB2312"/>
          <w:sz w:val="32"/>
          <w:szCs w:val="32"/>
        </w:rPr>
        <w:t>月</w:t>
      </w:r>
      <w:r w:rsidR="00EB7E85">
        <w:rPr>
          <w:rFonts w:ascii="仿宋_GB2312" w:eastAsia="仿宋_GB2312" w:hint="eastAsia"/>
          <w:sz w:val="32"/>
          <w:szCs w:val="32"/>
        </w:rPr>
        <w:t>三十</w:t>
      </w:r>
      <w:r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sectPr w:rsidR="00B6401E" w:rsidRPr="00B6401E" w:rsidSect="00C537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845" w:rsidRDefault="00A80845" w:rsidP="00240F75">
      <w:r>
        <w:separator/>
      </w:r>
    </w:p>
  </w:endnote>
  <w:endnote w:type="continuationSeparator" w:id="1">
    <w:p w:rsidR="00A80845" w:rsidRDefault="00A80845" w:rsidP="00240F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845" w:rsidRDefault="00A80845" w:rsidP="00240F75">
      <w:r>
        <w:separator/>
      </w:r>
    </w:p>
  </w:footnote>
  <w:footnote w:type="continuationSeparator" w:id="1">
    <w:p w:rsidR="00A80845" w:rsidRDefault="00A80845" w:rsidP="00240F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E06"/>
    <w:rsid w:val="00037608"/>
    <w:rsid w:val="0004301B"/>
    <w:rsid w:val="000A1D12"/>
    <w:rsid w:val="000A1D82"/>
    <w:rsid w:val="000B0F15"/>
    <w:rsid w:val="00124070"/>
    <w:rsid w:val="0013537B"/>
    <w:rsid w:val="001642C1"/>
    <w:rsid w:val="001C1141"/>
    <w:rsid w:val="002205A2"/>
    <w:rsid w:val="00240F75"/>
    <w:rsid w:val="003417B0"/>
    <w:rsid w:val="0034189F"/>
    <w:rsid w:val="00370B3D"/>
    <w:rsid w:val="003854A8"/>
    <w:rsid w:val="00395936"/>
    <w:rsid w:val="004272B1"/>
    <w:rsid w:val="00436B2D"/>
    <w:rsid w:val="00477972"/>
    <w:rsid w:val="00545A63"/>
    <w:rsid w:val="00593F64"/>
    <w:rsid w:val="005E2F56"/>
    <w:rsid w:val="00607FF1"/>
    <w:rsid w:val="00647E0F"/>
    <w:rsid w:val="00666980"/>
    <w:rsid w:val="006C222A"/>
    <w:rsid w:val="006C5B43"/>
    <w:rsid w:val="006D3BA3"/>
    <w:rsid w:val="006E5998"/>
    <w:rsid w:val="007827AD"/>
    <w:rsid w:val="00852F07"/>
    <w:rsid w:val="00855662"/>
    <w:rsid w:val="00873949"/>
    <w:rsid w:val="008B36E7"/>
    <w:rsid w:val="009203A1"/>
    <w:rsid w:val="009561DD"/>
    <w:rsid w:val="009D16A5"/>
    <w:rsid w:val="009F351E"/>
    <w:rsid w:val="00A35F11"/>
    <w:rsid w:val="00A36E9A"/>
    <w:rsid w:val="00A63FAE"/>
    <w:rsid w:val="00A80845"/>
    <w:rsid w:val="00A965CD"/>
    <w:rsid w:val="00AB2131"/>
    <w:rsid w:val="00AB64A5"/>
    <w:rsid w:val="00B439E1"/>
    <w:rsid w:val="00B6401E"/>
    <w:rsid w:val="00BA45F5"/>
    <w:rsid w:val="00BB24CF"/>
    <w:rsid w:val="00BC124D"/>
    <w:rsid w:val="00BC1942"/>
    <w:rsid w:val="00BE769D"/>
    <w:rsid w:val="00BF7166"/>
    <w:rsid w:val="00C11340"/>
    <w:rsid w:val="00C3651B"/>
    <w:rsid w:val="00C53710"/>
    <w:rsid w:val="00C55335"/>
    <w:rsid w:val="00C6376A"/>
    <w:rsid w:val="00C64DCB"/>
    <w:rsid w:val="00CE4892"/>
    <w:rsid w:val="00D24007"/>
    <w:rsid w:val="00D5798C"/>
    <w:rsid w:val="00D77DE1"/>
    <w:rsid w:val="00DB6012"/>
    <w:rsid w:val="00DC3A55"/>
    <w:rsid w:val="00E5254D"/>
    <w:rsid w:val="00EB7E85"/>
    <w:rsid w:val="00EC5DF0"/>
    <w:rsid w:val="00ED667B"/>
    <w:rsid w:val="00ED69F9"/>
    <w:rsid w:val="00EF0B58"/>
    <w:rsid w:val="00F3449E"/>
    <w:rsid w:val="00F40818"/>
    <w:rsid w:val="00F45F78"/>
    <w:rsid w:val="00F9453A"/>
    <w:rsid w:val="00FA544A"/>
    <w:rsid w:val="00FB4E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F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0F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0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F75"/>
    <w:rPr>
      <w:sz w:val="18"/>
      <w:szCs w:val="18"/>
    </w:rPr>
  </w:style>
  <w:style w:type="table" w:styleId="a5">
    <w:name w:val="Table Grid"/>
    <w:basedOn w:val="a1"/>
    <w:uiPriority w:val="39"/>
    <w:rsid w:val="00C553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6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151</Words>
  <Characters>864</Characters>
  <Application>Microsoft Office Word</Application>
  <DocSecurity>0</DocSecurity>
  <Lines>7</Lines>
  <Paragraphs>2</Paragraphs>
  <ScaleCrop>false</ScaleCrop>
  <Company>P R C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SYNSH</cp:lastModifiedBy>
  <cp:revision>48</cp:revision>
  <dcterms:created xsi:type="dcterms:W3CDTF">2019-07-15T02:06:00Z</dcterms:created>
  <dcterms:modified xsi:type="dcterms:W3CDTF">2020-10-09T09:45:00Z</dcterms:modified>
</cp:coreProperties>
</file>