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00" w:lineRule="exact"/>
        <w:jc w:val="center"/>
        <w:outlineLvl w:val="1"/>
        <w:rPr>
          <w:rFonts w:ascii="Times New Roman" w:hAnsi="Times New Roman" w:eastAsia="黑体" w:cs="Times New Roman"/>
          <w:sz w:val="22"/>
        </w:rPr>
      </w:pPr>
      <w:bookmarkStart w:id="0" w:name="_GoBack"/>
      <w:bookmarkEnd w:id="0"/>
      <w:r>
        <w:rPr>
          <w:rFonts w:hint="eastAsia" w:ascii="Times New Roman" w:hAnsi="Times New Roman" w:eastAsia="黑体" w:cs="Times New Roman"/>
          <w:sz w:val="22"/>
        </w:rPr>
        <w:t xml:space="preserve"> 信银理财理财产品投资协议书</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4"/>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3"/>
        <w:gridCol w:w="1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【80%-100%】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【0%</w:t>
            </w:r>
            <w:r>
              <w:rPr>
                <w:rFonts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【0%-20%】</w:t>
            </w:r>
          </w:p>
        </w:tc>
      </w:tr>
    </w:tbl>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pPr>
        <w:spacing w:line="300" w:lineRule="exact"/>
        <w:ind w:firstLine="480"/>
        <w:rPr>
          <w:rFonts w:ascii="Times New Roman" w:hAnsi="Times New Roman" w:eastAsia="楷体_GB2312" w:cs="Times New Roman"/>
          <w:b/>
          <w:bCs/>
          <w:sz w:val="20"/>
          <w:szCs w:val="20"/>
        </w:rPr>
      </w:pP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pPr>
        <w:spacing w:line="300" w:lineRule="exact"/>
        <w:ind w:firstLine="480"/>
        <w:rPr>
          <w:rFonts w:ascii="Times New Roman" w:hAnsi="Times New Roman" w:eastAsia="楷体_GB2312" w:cs="Times New Roman"/>
          <w:b/>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both"/>
      <w:rPr>
        <w:color w:val="000000" w:themeColor="text1"/>
        <w14:textFill>
          <w14:solidFill>
            <w14:schemeClr w14:val="tx1"/>
          </w14:solidFill>
        </w14:textFill>
      </w:rPr>
    </w:pPr>
  </w:p>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right"/>
    </w:pPr>
    <w:r>
      <w:rPr>
        <w:color w:val="000000" w:themeColor="text1"/>
        <w14:textFill>
          <w14:solidFill>
            <w14:schemeClr w14:val="tx1"/>
          </w14:solidFill>
        </w14:textFill>
      </w:rPr>
      <w:t>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2E5E6D"/>
    <w:rsid w:val="2A2E5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2025-06-30T01:15:00Z</dcterms:created>
  <dc:creator>刘哲铭-盐城分行</dc:creator>
  <cp:lastModifiedBy>刘哲铭-盐城分行</cp:lastModifiedBy>
  <dcterms:modified xsi:type="dcterms:W3CDTF">2025-06-30T01:21:11Z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4288FDA179B74A56BB35DB4075449CEA</vt:lpwstr>
  </property>
</Properties>
</file>